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8275C" w14:textId="77777777" w:rsidR="00640CB2" w:rsidRDefault="00640CB2" w:rsidP="00640CB2">
      <w:pPr>
        <w:ind w:left="1" w:hanging="3"/>
        <w:jc w:val="center"/>
        <w:rPr>
          <w:rFonts w:asciiTheme="minorHAnsi" w:hAnsiTheme="minorHAnsi"/>
          <w:b/>
          <w:bCs/>
          <w:sz w:val="28"/>
          <w:szCs w:val="28"/>
          <w:lang w:val="en-US"/>
        </w:rPr>
      </w:pPr>
      <w:r>
        <w:rPr>
          <w:rFonts w:asciiTheme="minorHAnsi" w:hAnsiTheme="minorHAnsi"/>
          <w:b/>
          <w:bCs/>
          <w:noProof/>
          <w:sz w:val="28"/>
          <w:szCs w:val="28"/>
          <w:lang w:val="en-US"/>
        </w:rPr>
        <w:drawing>
          <wp:anchor distT="0" distB="0" distL="114300" distR="114300" simplePos="0" relativeHeight="251659264" behindDoc="0" locked="0" layoutInCell="1" allowOverlap="1" wp14:anchorId="1F670D00" wp14:editId="1C8D6A25">
            <wp:simplePos x="0" y="0"/>
            <wp:positionH relativeFrom="margin">
              <wp:align>right</wp:align>
            </wp:positionH>
            <wp:positionV relativeFrom="topMargin">
              <wp:align>bottom</wp:align>
            </wp:positionV>
            <wp:extent cx="1490472" cy="1069848"/>
            <wp:effectExtent l="0" t="0" r="0" b="0"/>
            <wp:wrapTopAndBottom/>
            <wp:docPr id="19122165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472"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b/>
          <w:bCs/>
          <w:noProof/>
          <w:sz w:val="28"/>
          <w:szCs w:val="28"/>
          <w:lang w:val="en-US"/>
        </w:rPr>
        <w:drawing>
          <wp:anchor distT="0" distB="0" distL="114300" distR="114300" simplePos="0" relativeHeight="251658240" behindDoc="0" locked="0" layoutInCell="1" allowOverlap="1" wp14:anchorId="540C1E55" wp14:editId="328D5EE7">
            <wp:simplePos x="0" y="0"/>
            <wp:positionH relativeFrom="margin">
              <wp:align>left</wp:align>
            </wp:positionH>
            <wp:positionV relativeFrom="topMargin">
              <wp:align>bottom</wp:align>
            </wp:positionV>
            <wp:extent cx="1490472" cy="585216"/>
            <wp:effectExtent l="0" t="0" r="0" b="0"/>
            <wp:wrapTopAndBottom/>
            <wp:docPr id="1946278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3CA695" w14:textId="12201D13" w:rsidR="007E0394" w:rsidRPr="00640CB2" w:rsidRDefault="007E0394" w:rsidP="00640CB2">
      <w:pPr>
        <w:ind w:left="1" w:hanging="3"/>
        <w:jc w:val="center"/>
        <w:rPr>
          <w:rFonts w:asciiTheme="minorHAnsi" w:hAnsiTheme="minorHAnsi"/>
          <w:b/>
          <w:bCs/>
          <w:sz w:val="28"/>
          <w:szCs w:val="28"/>
          <w:lang w:val="en-US"/>
        </w:rPr>
      </w:pPr>
      <w:r w:rsidRPr="00640CB2">
        <w:rPr>
          <w:rFonts w:asciiTheme="minorHAnsi" w:hAnsiTheme="minorHAnsi"/>
          <w:b/>
          <w:bCs/>
          <w:sz w:val="28"/>
          <w:szCs w:val="28"/>
          <w:lang w:val="en-US"/>
        </w:rPr>
        <w:t>Sampling Frames &amp; Decision Domains of Statistical Estimation</w:t>
      </w:r>
    </w:p>
    <w:p w14:paraId="6FAB727C" w14:textId="62218D75" w:rsidR="005C6D1E" w:rsidRPr="00640CB2" w:rsidRDefault="005C6D1E">
      <w:pPr>
        <w:ind w:left="0" w:hanging="2"/>
        <w:rPr>
          <w:rFonts w:asciiTheme="minorHAnsi" w:hAnsiTheme="minorHAnsi"/>
          <w:b/>
          <w:bCs/>
          <w:lang w:val="en-US"/>
        </w:rPr>
      </w:pPr>
      <w:r w:rsidRPr="00640CB2">
        <w:rPr>
          <w:rFonts w:asciiTheme="minorHAnsi" w:hAnsiTheme="minorHAnsi"/>
          <w:b/>
          <w:bCs/>
          <w:lang w:val="en-US"/>
        </w:rPr>
        <w:t>4.1. Defining options for sampling frames</w:t>
      </w:r>
    </w:p>
    <w:p w14:paraId="08FC87CC" w14:textId="1E2E4C9A" w:rsidR="00B24378" w:rsidRPr="00640CB2" w:rsidRDefault="005C6D1E" w:rsidP="00640CB2">
      <w:pPr>
        <w:ind w:left="0" w:hanging="2"/>
        <w:rPr>
          <w:rFonts w:asciiTheme="minorHAnsi" w:hAnsiTheme="minorHAnsi"/>
          <w:lang w:val="en-US"/>
        </w:rPr>
      </w:pPr>
      <w:r w:rsidRPr="00640CB2">
        <w:rPr>
          <w:rFonts w:asciiTheme="minorHAnsi" w:hAnsiTheme="minorHAnsi"/>
          <w:lang w:val="en-US"/>
        </w:rPr>
        <w:t>A sampling frame is a detailed, updated list of small geographic units covering the entire country, including population or household data and key stratifiers like regions, districts, and urban or rural areas. These units should be small enough to serve as clusters for mortality surveillance. A complete sampling frame, ideally based on a recent population census</w:t>
      </w:r>
      <w:r w:rsidR="00B24378" w:rsidRPr="00640CB2">
        <w:rPr>
          <w:rFonts w:asciiTheme="minorHAnsi" w:hAnsiTheme="minorHAnsi"/>
          <w:lang w:val="en-US"/>
        </w:rPr>
        <w:t xml:space="preserve">. It serves as the source from which a sample is drawn, ensuring that the results of the study can be generalized to a broader population. An ideal sampling frame should be comprehensive, up-to-date, and free from duplication or omission errors. </w:t>
      </w:r>
      <w:r w:rsidRPr="00640CB2">
        <w:rPr>
          <w:rFonts w:asciiTheme="minorHAnsi" w:hAnsiTheme="minorHAnsi"/>
          <w:lang w:val="en-US"/>
        </w:rPr>
        <w:t xml:space="preserve">It should include disaggregated data by census enumeration areas (EAs). </w:t>
      </w:r>
      <w:r w:rsidR="00647CAB" w:rsidRPr="00640CB2">
        <w:rPr>
          <w:rFonts w:asciiTheme="minorHAnsi" w:hAnsiTheme="minorHAnsi"/>
          <w:lang w:val="en-US"/>
        </w:rPr>
        <w:t xml:space="preserve">EAs typically consist of 100 to 150 households, varying by urban or rural settings, and can serve as clusters. Alternatively, larger clusters combining 2–3 EAs may be used to reduce the number of clusters needed while remaining manageable for community workers to visit households </w:t>
      </w:r>
      <w:r w:rsidR="004026FD" w:rsidRPr="00640CB2">
        <w:rPr>
          <w:rFonts w:asciiTheme="minorHAnsi" w:hAnsiTheme="minorHAnsi"/>
          <w:lang w:val="en-US"/>
        </w:rPr>
        <w:t>bi-</w:t>
      </w:r>
      <w:r w:rsidR="00647CAB" w:rsidRPr="00640CB2">
        <w:rPr>
          <w:rFonts w:asciiTheme="minorHAnsi" w:hAnsiTheme="minorHAnsi"/>
          <w:lang w:val="en-US"/>
        </w:rPr>
        <w:t xml:space="preserve">monthly. Clusters must have clearly defined, identifiable boundaries to support effective surveillance. Decisions on cluster definitions should consider </w:t>
      </w:r>
      <w:r w:rsidR="004026FD" w:rsidRPr="00640CB2">
        <w:rPr>
          <w:rFonts w:asciiTheme="minorHAnsi" w:hAnsiTheme="minorHAnsi"/>
          <w:lang w:val="en-US"/>
        </w:rPr>
        <w:t xml:space="preserve">the availability of </w:t>
      </w:r>
      <w:r w:rsidR="00647CAB" w:rsidRPr="00640CB2">
        <w:rPr>
          <w:rFonts w:asciiTheme="minorHAnsi" w:hAnsiTheme="minorHAnsi"/>
          <w:lang w:val="en-US"/>
        </w:rPr>
        <w:t xml:space="preserve">population data, cluster size and boundary clarity. </w:t>
      </w:r>
    </w:p>
    <w:p w14:paraId="0FC0972A" w14:textId="085E54C3" w:rsidR="00876C5F" w:rsidRPr="00640CB2" w:rsidRDefault="00876C5F" w:rsidP="00876C5F">
      <w:pPr>
        <w:ind w:left="0" w:hanging="2"/>
        <w:rPr>
          <w:rFonts w:asciiTheme="minorHAnsi" w:hAnsiTheme="minorHAnsi"/>
          <w:b/>
          <w:bCs/>
          <w:lang w:val="en-US"/>
        </w:rPr>
      </w:pPr>
      <w:r w:rsidRPr="00640CB2">
        <w:rPr>
          <w:rFonts w:asciiTheme="minorHAnsi" w:hAnsiTheme="minorHAnsi"/>
          <w:b/>
          <w:bCs/>
          <w:lang w:val="en-US"/>
        </w:rPr>
        <w:t>4.</w:t>
      </w:r>
      <w:r w:rsidR="004D7CE4" w:rsidRPr="00640CB2">
        <w:rPr>
          <w:rFonts w:asciiTheme="minorHAnsi" w:hAnsiTheme="minorHAnsi"/>
          <w:b/>
          <w:bCs/>
          <w:lang w:val="en-US"/>
        </w:rPr>
        <w:t>2</w:t>
      </w:r>
      <w:r w:rsidRPr="00640CB2">
        <w:rPr>
          <w:rFonts w:asciiTheme="minorHAnsi" w:hAnsiTheme="minorHAnsi"/>
          <w:b/>
          <w:bCs/>
          <w:lang w:val="en-US"/>
        </w:rPr>
        <w:t>. Steps for decision domains of statistical estimation</w:t>
      </w:r>
    </w:p>
    <w:p w14:paraId="11F85FC9" w14:textId="666079D2" w:rsidR="00C55D3D" w:rsidRPr="00640CB2" w:rsidRDefault="00C55D3D" w:rsidP="00640CB2">
      <w:pPr>
        <w:ind w:left="0" w:hanging="2"/>
        <w:rPr>
          <w:rFonts w:asciiTheme="minorHAnsi" w:hAnsiTheme="minorHAnsi"/>
          <w:lang w:val="en-US"/>
        </w:rPr>
      </w:pPr>
      <w:r w:rsidRPr="00640CB2">
        <w:rPr>
          <w:rFonts w:asciiTheme="minorHAnsi" w:hAnsiTheme="minorHAnsi"/>
          <w:lang w:val="en-US"/>
        </w:rPr>
        <w:t xml:space="preserve">In designing the mortality surveillance, it is crucial to reach a consensus on the domain level for representative statistical estimates. Domains may include all or selected </w:t>
      </w:r>
      <w:proofErr w:type="gramStart"/>
      <w:r w:rsidRPr="00640CB2">
        <w:rPr>
          <w:rFonts w:asciiTheme="minorHAnsi" w:hAnsiTheme="minorHAnsi"/>
          <w:lang w:val="en-US"/>
        </w:rPr>
        <w:t>level-one</w:t>
      </w:r>
      <w:proofErr w:type="gramEnd"/>
      <w:r w:rsidRPr="00640CB2">
        <w:rPr>
          <w:rFonts w:asciiTheme="minorHAnsi" w:hAnsiTheme="minorHAnsi"/>
          <w:lang w:val="en-US"/>
        </w:rPr>
        <w:t xml:space="preserve"> administrative areas (e.g., provinces or regions) and specific districts targeted for program support. Stratification by urban and rural areas is also possible. Oversampling in certain subnational areas may be necessary to improve the precision of mortality rates or other indicators.</w:t>
      </w:r>
      <w:r w:rsidR="009928E2" w:rsidRPr="00640CB2">
        <w:rPr>
          <w:rFonts w:asciiTheme="minorHAnsi" w:hAnsiTheme="minorHAnsi"/>
          <w:lang w:val="en-US"/>
        </w:rPr>
        <w:t xml:space="preserve"> </w:t>
      </w:r>
      <w:r w:rsidRPr="00640CB2">
        <w:rPr>
          <w:rFonts w:asciiTheme="minorHAnsi" w:hAnsiTheme="minorHAnsi"/>
          <w:lang w:val="en-US"/>
        </w:rPr>
        <w:t xml:space="preserve">Decisions on domains should involve government, stakeholders, and implementing institutions. It is important to balance the number of domains with available resources, system feasibility, and the purpose of the system. More domains increase sample size and costs, requiring careful compromise. </w:t>
      </w:r>
      <w:r w:rsidR="009928E2" w:rsidRPr="00640CB2">
        <w:rPr>
          <w:rFonts w:asciiTheme="minorHAnsi" w:hAnsiTheme="minorHAnsi"/>
          <w:lang w:val="en-US"/>
        </w:rPr>
        <w:t xml:space="preserve">SRS program implementers </w:t>
      </w:r>
      <w:r w:rsidRPr="00640CB2">
        <w:rPr>
          <w:rFonts w:asciiTheme="minorHAnsi" w:hAnsiTheme="minorHAnsi"/>
          <w:lang w:val="en-US"/>
        </w:rPr>
        <w:t>should consult</w:t>
      </w:r>
      <w:r w:rsidR="009928E2" w:rsidRPr="00640CB2">
        <w:rPr>
          <w:rFonts w:asciiTheme="minorHAnsi" w:hAnsiTheme="minorHAnsi"/>
          <w:lang w:val="en-US"/>
        </w:rPr>
        <w:t xml:space="preserve"> registration authorities </w:t>
      </w:r>
      <w:r w:rsidRPr="00640CB2">
        <w:rPr>
          <w:rFonts w:asciiTheme="minorHAnsi" w:hAnsiTheme="minorHAnsi"/>
          <w:lang w:val="en-US"/>
        </w:rPr>
        <w:t xml:space="preserve">to ensure sampling clusters align with meaningful and operational administrative boundaries. This alignment supports accurate data collection, analysis, and improvements in CRVS systems. </w:t>
      </w:r>
    </w:p>
    <w:p w14:paraId="373718F0" w14:textId="729019D7" w:rsidR="004D7CE4" w:rsidRPr="00640CB2" w:rsidRDefault="004D7CE4" w:rsidP="004D7CE4">
      <w:pPr>
        <w:ind w:left="0" w:hanging="2"/>
        <w:rPr>
          <w:rFonts w:asciiTheme="minorHAnsi" w:hAnsiTheme="minorHAnsi"/>
          <w:b/>
          <w:bCs/>
          <w:lang w:val="en-US"/>
        </w:rPr>
      </w:pPr>
      <w:r w:rsidRPr="00640CB2">
        <w:rPr>
          <w:rFonts w:asciiTheme="minorHAnsi" w:hAnsiTheme="minorHAnsi"/>
          <w:b/>
          <w:bCs/>
          <w:lang w:val="en-US"/>
        </w:rPr>
        <w:t>4.3. Examples of sampling frame</w:t>
      </w:r>
    </w:p>
    <w:p w14:paraId="7012990D" w14:textId="6B5838F1" w:rsidR="00C22DA4" w:rsidRPr="00640CB2" w:rsidRDefault="00EB6856" w:rsidP="00640CB2">
      <w:pPr>
        <w:ind w:left="0" w:hanging="2"/>
        <w:rPr>
          <w:rFonts w:asciiTheme="minorHAnsi" w:hAnsiTheme="minorHAnsi"/>
          <w:highlight w:val="yellow"/>
          <w:lang w:val="en-US"/>
        </w:rPr>
      </w:pPr>
      <w:r w:rsidRPr="00640CB2">
        <w:rPr>
          <w:rFonts w:asciiTheme="minorHAnsi" w:hAnsiTheme="minorHAnsi"/>
          <w:lang w:val="en-US"/>
        </w:rPr>
        <w:t>The sampling frame is stratified by region/province, district, ward and urban/rural residence. The cluster represents an enumeration area (EA) or a group</w:t>
      </w:r>
      <w:r w:rsidR="00F87D1D" w:rsidRPr="00640CB2">
        <w:rPr>
          <w:rFonts w:asciiTheme="minorHAnsi" w:hAnsiTheme="minorHAnsi"/>
          <w:lang w:val="en-US"/>
        </w:rPr>
        <w:t xml:space="preserve"> </w:t>
      </w:r>
      <w:r w:rsidRPr="00640CB2">
        <w:rPr>
          <w:rFonts w:asciiTheme="minorHAnsi" w:hAnsiTheme="minorHAnsi"/>
          <w:lang w:val="en-US"/>
        </w:rPr>
        <w:t>of EAs, defined by administrative boundaries, population size, and geographic location. Census data provides the total population and number of households for each cluster.</w:t>
      </w:r>
      <w:r w:rsidR="00F87D1D" w:rsidRPr="00640CB2">
        <w:rPr>
          <w:rFonts w:asciiTheme="minorHAnsi" w:hAnsiTheme="minorHAnsi"/>
          <w:lang w:val="en-US"/>
        </w:rPr>
        <w:t xml:space="preserve"> This stratification ensures comprehensive geographic coverage while maintaining alignment with administrative divisions, facilitating efficient and representative sampling for the mortality surveillance system.</w:t>
      </w:r>
    </w:p>
    <w:p w14:paraId="5439BA3C" w14:textId="77777777" w:rsidR="00C22DA4" w:rsidRPr="00640CB2" w:rsidRDefault="00C22DA4" w:rsidP="005C6D1E">
      <w:pPr>
        <w:ind w:left="0" w:hanging="2"/>
        <w:rPr>
          <w:rFonts w:asciiTheme="minorHAnsi" w:hAnsiTheme="minorHAnsi"/>
          <w:highlight w:val="yellow"/>
          <w:lang w:val="en-US"/>
        </w:rPr>
        <w:sectPr w:rsidR="00C22DA4" w:rsidRPr="00640CB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1671BD80" w14:textId="243410C3" w:rsidR="00FB2DEA" w:rsidRPr="00640CB2" w:rsidRDefault="000F73DF" w:rsidP="005C6D1E">
      <w:pPr>
        <w:ind w:left="0" w:hanging="2"/>
        <w:rPr>
          <w:rFonts w:asciiTheme="minorHAnsi" w:hAnsiTheme="minorHAnsi"/>
          <w:lang w:val="en-US"/>
        </w:rPr>
      </w:pPr>
      <w:r w:rsidRPr="00640CB2">
        <w:rPr>
          <w:rFonts w:asciiTheme="minorHAnsi" w:hAnsiTheme="minorHAnsi"/>
          <w:lang w:val="en-US"/>
        </w:rPr>
        <w:lastRenderedPageBreak/>
        <w:t xml:space="preserve">Example of </w:t>
      </w:r>
      <w:r w:rsidR="00FB2DEA" w:rsidRPr="00640CB2">
        <w:rPr>
          <w:rFonts w:asciiTheme="minorHAnsi" w:hAnsiTheme="minorHAnsi"/>
          <w:lang w:val="en-US"/>
        </w:rPr>
        <w:t>sampling frame of cluster</w:t>
      </w:r>
      <w:r w:rsidRPr="00640CB2">
        <w:rPr>
          <w:rFonts w:asciiTheme="minorHAnsi" w:hAnsiTheme="minorHAnsi"/>
          <w:lang w:val="en-US"/>
        </w:rPr>
        <w:t>s from Mozambique</w:t>
      </w:r>
      <w:r w:rsidR="00640CB2">
        <w:rPr>
          <w:rFonts w:asciiTheme="minorHAnsi" w:hAnsiTheme="minorHAnsi"/>
          <w:lang w:val="en-US"/>
        </w:rPr>
        <w:t>:</w:t>
      </w:r>
    </w:p>
    <w:tbl>
      <w:tblPr>
        <w:tblW w:w="499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626"/>
        <w:gridCol w:w="861"/>
        <w:gridCol w:w="588"/>
        <w:gridCol w:w="1019"/>
        <w:gridCol w:w="609"/>
        <w:gridCol w:w="839"/>
        <w:gridCol w:w="654"/>
        <w:gridCol w:w="839"/>
        <w:gridCol w:w="405"/>
        <w:gridCol w:w="798"/>
        <w:gridCol w:w="536"/>
        <w:gridCol w:w="683"/>
        <w:gridCol w:w="536"/>
        <w:gridCol w:w="783"/>
        <w:gridCol w:w="526"/>
        <w:gridCol w:w="351"/>
        <w:gridCol w:w="945"/>
        <w:gridCol w:w="593"/>
      </w:tblGrid>
      <w:tr w:rsidR="00640CB2" w:rsidRPr="00640CB2" w14:paraId="3EDABECD" w14:textId="14E07C70" w:rsidTr="00640CB2">
        <w:trPr>
          <w:trHeight w:val="935"/>
        </w:trPr>
        <w:tc>
          <w:tcPr>
            <w:tcW w:w="289" w:type="pct"/>
            <w:shd w:val="clear" w:color="auto" w:fill="E8E8E8" w:themeFill="background2"/>
            <w:vAlign w:val="bottom"/>
            <w:hideMark/>
          </w:tcPr>
          <w:p w14:paraId="0D127B03" w14:textId="77777777" w:rsidR="00AA73C8" w:rsidRPr="00640CB2" w:rsidRDefault="00AA73C8" w:rsidP="003F7ADD">
            <w:pPr>
              <w:suppressAutoHyphens w:val="0"/>
              <w:spacing w:after="0" w:line="240" w:lineRule="auto"/>
              <w:ind w:leftChars="0" w:left="0" w:firstLineChars="0" w:firstLine="0"/>
              <w:jc w:val="center"/>
              <w:textDirection w:val="lrTb"/>
              <w:textAlignment w:val="auto"/>
              <w:outlineLvl w:val="9"/>
              <w:rPr>
                <w:rFonts w:asciiTheme="minorHAnsi" w:hAnsiTheme="minorHAnsi"/>
                <w:b/>
                <w:bCs/>
                <w:position w:val="0"/>
                <w:sz w:val="20"/>
                <w:szCs w:val="20"/>
                <w:lang w:val="en-US"/>
                <w14:ligatures w14:val="none"/>
              </w:rPr>
            </w:pPr>
            <w:r w:rsidRPr="00640CB2">
              <w:rPr>
                <w:rFonts w:asciiTheme="minorHAnsi" w:hAnsiTheme="minorHAnsi"/>
                <w:b/>
                <w:bCs/>
                <w:position w:val="0"/>
                <w:sz w:val="20"/>
                <w:szCs w:val="20"/>
                <w:lang w:val="en-US"/>
                <w14:ligatures w14:val="none"/>
              </w:rPr>
              <w:t>Area de Residencia</w:t>
            </w:r>
          </w:p>
        </w:tc>
        <w:tc>
          <w:tcPr>
            <w:tcW w:w="242" w:type="pct"/>
            <w:shd w:val="clear" w:color="auto" w:fill="E8E8E8" w:themeFill="background2"/>
            <w:vAlign w:val="bottom"/>
            <w:hideMark/>
          </w:tcPr>
          <w:p w14:paraId="1905CF59" w14:textId="77777777" w:rsidR="00AA73C8" w:rsidRPr="00640CB2" w:rsidRDefault="00AA73C8" w:rsidP="003F7ADD">
            <w:pPr>
              <w:suppressAutoHyphens w:val="0"/>
              <w:spacing w:after="0" w:line="240" w:lineRule="auto"/>
              <w:ind w:leftChars="0" w:left="0" w:firstLineChars="0" w:firstLine="0"/>
              <w:jc w:val="center"/>
              <w:textDirection w:val="lrTb"/>
              <w:textAlignment w:val="auto"/>
              <w:outlineLvl w:val="9"/>
              <w:rPr>
                <w:rFonts w:asciiTheme="minorHAnsi" w:hAnsiTheme="minorHAnsi"/>
                <w:b/>
                <w:bCs/>
                <w:position w:val="0"/>
                <w:sz w:val="20"/>
                <w:szCs w:val="20"/>
                <w:lang w:val="en-US"/>
                <w14:ligatures w14:val="none"/>
              </w:rPr>
            </w:pPr>
            <w:r w:rsidRPr="00640CB2">
              <w:rPr>
                <w:rFonts w:asciiTheme="minorHAnsi" w:hAnsiTheme="minorHAnsi"/>
                <w:b/>
                <w:bCs/>
                <w:position w:val="0"/>
                <w:sz w:val="20"/>
                <w:szCs w:val="20"/>
                <w:lang w:val="en-US"/>
                <w14:ligatures w14:val="none"/>
              </w:rPr>
              <w:t>CodProv</w:t>
            </w:r>
          </w:p>
        </w:tc>
        <w:tc>
          <w:tcPr>
            <w:tcW w:w="333" w:type="pct"/>
            <w:shd w:val="clear" w:color="auto" w:fill="E8E8E8" w:themeFill="background2"/>
            <w:vAlign w:val="bottom"/>
            <w:hideMark/>
          </w:tcPr>
          <w:p w14:paraId="0EF05816" w14:textId="77777777" w:rsidR="00AA73C8" w:rsidRPr="00640CB2" w:rsidRDefault="00AA73C8" w:rsidP="003F7ADD">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r w:rsidRPr="00640CB2">
              <w:rPr>
                <w:rFonts w:asciiTheme="minorHAnsi" w:hAnsiTheme="minorHAnsi"/>
                <w:position w:val="0"/>
                <w:sz w:val="20"/>
                <w:szCs w:val="20"/>
                <w:lang w:val="en-US"/>
                <w14:ligatures w14:val="none"/>
              </w:rPr>
              <w:t>Provincia</w:t>
            </w:r>
          </w:p>
        </w:tc>
        <w:tc>
          <w:tcPr>
            <w:tcW w:w="227" w:type="pct"/>
            <w:shd w:val="clear" w:color="auto" w:fill="E8E8E8" w:themeFill="background2"/>
            <w:vAlign w:val="bottom"/>
            <w:hideMark/>
          </w:tcPr>
          <w:p w14:paraId="356FF3CC" w14:textId="77777777" w:rsidR="00AA73C8" w:rsidRPr="00640CB2" w:rsidRDefault="00AA73C8" w:rsidP="003F7ADD">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proofErr w:type="spellStart"/>
            <w:r w:rsidRPr="00640CB2">
              <w:rPr>
                <w:rFonts w:asciiTheme="minorHAnsi" w:hAnsiTheme="minorHAnsi"/>
                <w:position w:val="0"/>
                <w:sz w:val="20"/>
                <w:szCs w:val="20"/>
                <w:lang w:val="en-US"/>
                <w14:ligatures w14:val="none"/>
              </w:rPr>
              <w:t>CodDist</w:t>
            </w:r>
            <w:proofErr w:type="spellEnd"/>
          </w:p>
        </w:tc>
        <w:tc>
          <w:tcPr>
            <w:tcW w:w="394" w:type="pct"/>
            <w:shd w:val="clear" w:color="auto" w:fill="E8E8E8" w:themeFill="background2"/>
            <w:vAlign w:val="bottom"/>
            <w:hideMark/>
          </w:tcPr>
          <w:p w14:paraId="22E8AE9B" w14:textId="77777777" w:rsidR="00AA73C8" w:rsidRPr="00640CB2" w:rsidRDefault="00AA73C8" w:rsidP="003F7ADD">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r w:rsidRPr="00640CB2">
              <w:rPr>
                <w:rFonts w:asciiTheme="minorHAnsi" w:hAnsiTheme="minorHAnsi"/>
                <w:position w:val="0"/>
                <w:sz w:val="20"/>
                <w:szCs w:val="20"/>
                <w:lang w:val="en-US"/>
                <w14:ligatures w14:val="none"/>
              </w:rPr>
              <w:t>Distrito</w:t>
            </w:r>
          </w:p>
        </w:tc>
        <w:tc>
          <w:tcPr>
            <w:tcW w:w="235" w:type="pct"/>
            <w:shd w:val="clear" w:color="auto" w:fill="E8E8E8" w:themeFill="background2"/>
            <w:vAlign w:val="bottom"/>
            <w:hideMark/>
          </w:tcPr>
          <w:p w14:paraId="537F2D73" w14:textId="77777777" w:rsidR="00AA73C8" w:rsidRPr="00640CB2" w:rsidRDefault="00AA73C8" w:rsidP="003F7ADD">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proofErr w:type="spellStart"/>
            <w:r w:rsidRPr="00640CB2">
              <w:rPr>
                <w:rFonts w:asciiTheme="minorHAnsi" w:hAnsiTheme="minorHAnsi"/>
                <w:position w:val="0"/>
                <w:sz w:val="20"/>
                <w:szCs w:val="20"/>
                <w:lang w:val="en-US"/>
                <w14:ligatures w14:val="none"/>
              </w:rPr>
              <w:t>CodPost</w:t>
            </w:r>
            <w:proofErr w:type="spellEnd"/>
          </w:p>
        </w:tc>
        <w:tc>
          <w:tcPr>
            <w:tcW w:w="324" w:type="pct"/>
            <w:shd w:val="clear" w:color="auto" w:fill="E8E8E8" w:themeFill="background2"/>
            <w:vAlign w:val="bottom"/>
            <w:hideMark/>
          </w:tcPr>
          <w:p w14:paraId="50FF7702" w14:textId="77777777" w:rsidR="00AA73C8" w:rsidRPr="00640CB2" w:rsidRDefault="00AA73C8" w:rsidP="003F7ADD">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r w:rsidRPr="00640CB2">
              <w:rPr>
                <w:rFonts w:asciiTheme="minorHAnsi" w:hAnsiTheme="minorHAnsi"/>
                <w:position w:val="0"/>
                <w:sz w:val="20"/>
                <w:szCs w:val="20"/>
                <w:lang w:val="en-US"/>
                <w14:ligatures w14:val="none"/>
              </w:rPr>
              <w:t>Posto</w:t>
            </w:r>
          </w:p>
        </w:tc>
        <w:tc>
          <w:tcPr>
            <w:tcW w:w="253" w:type="pct"/>
            <w:shd w:val="clear" w:color="auto" w:fill="E8E8E8" w:themeFill="background2"/>
            <w:vAlign w:val="bottom"/>
            <w:hideMark/>
          </w:tcPr>
          <w:p w14:paraId="73856695" w14:textId="77777777" w:rsidR="00AA73C8" w:rsidRPr="00640CB2" w:rsidRDefault="00AA73C8" w:rsidP="003F7ADD">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proofErr w:type="spellStart"/>
            <w:r w:rsidRPr="00640CB2">
              <w:rPr>
                <w:rFonts w:asciiTheme="minorHAnsi" w:hAnsiTheme="minorHAnsi"/>
                <w:position w:val="0"/>
                <w:sz w:val="20"/>
                <w:szCs w:val="20"/>
                <w:lang w:val="en-US"/>
                <w14:ligatures w14:val="none"/>
              </w:rPr>
              <w:t>CodLocal</w:t>
            </w:r>
            <w:proofErr w:type="spellEnd"/>
          </w:p>
        </w:tc>
        <w:tc>
          <w:tcPr>
            <w:tcW w:w="324" w:type="pct"/>
            <w:shd w:val="clear" w:color="auto" w:fill="E8E8E8" w:themeFill="background2"/>
            <w:vAlign w:val="bottom"/>
            <w:hideMark/>
          </w:tcPr>
          <w:p w14:paraId="5FBD60AE" w14:textId="77777777" w:rsidR="00AA73C8" w:rsidRPr="00640CB2" w:rsidRDefault="00AA73C8" w:rsidP="003F7ADD">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proofErr w:type="spellStart"/>
            <w:r w:rsidRPr="00640CB2">
              <w:rPr>
                <w:rFonts w:asciiTheme="minorHAnsi" w:hAnsiTheme="minorHAnsi"/>
                <w:position w:val="0"/>
                <w:sz w:val="20"/>
                <w:szCs w:val="20"/>
                <w:lang w:val="en-US"/>
                <w14:ligatures w14:val="none"/>
              </w:rPr>
              <w:t>Localidade</w:t>
            </w:r>
            <w:proofErr w:type="spellEnd"/>
          </w:p>
        </w:tc>
        <w:tc>
          <w:tcPr>
            <w:tcW w:w="156" w:type="pct"/>
            <w:shd w:val="clear" w:color="auto" w:fill="E8E8E8" w:themeFill="background2"/>
            <w:vAlign w:val="bottom"/>
            <w:hideMark/>
          </w:tcPr>
          <w:p w14:paraId="7F32EB78" w14:textId="77777777" w:rsidR="00AA73C8" w:rsidRPr="00640CB2" w:rsidRDefault="00AA73C8" w:rsidP="003F7ADD">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r w:rsidRPr="00640CB2">
              <w:rPr>
                <w:rFonts w:asciiTheme="minorHAnsi" w:hAnsiTheme="minorHAnsi"/>
                <w:position w:val="0"/>
                <w:sz w:val="20"/>
                <w:szCs w:val="20"/>
                <w:lang w:val="en-US"/>
                <w14:ligatures w14:val="none"/>
              </w:rPr>
              <w:t>Cod</w:t>
            </w:r>
          </w:p>
        </w:tc>
        <w:tc>
          <w:tcPr>
            <w:tcW w:w="308" w:type="pct"/>
            <w:shd w:val="clear" w:color="auto" w:fill="E8E8E8" w:themeFill="background2"/>
            <w:vAlign w:val="bottom"/>
            <w:hideMark/>
          </w:tcPr>
          <w:p w14:paraId="5F8048E3" w14:textId="77777777" w:rsidR="00AA73C8" w:rsidRPr="00640CB2" w:rsidRDefault="00AA73C8" w:rsidP="003F7ADD">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r w:rsidRPr="00640CB2">
              <w:rPr>
                <w:rFonts w:asciiTheme="minorHAnsi" w:hAnsiTheme="minorHAnsi"/>
                <w:position w:val="0"/>
                <w:sz w:val="20"/>
                <w:szCs w:val="20"/>
                <w:lang w:val="en-US"/>
                <w14:ligatures w14:val="none"/>
              </w:rPr>
              <w:t>Bairro</w:t>
            </w:r>
          </w:p>
        </w:tc>
        <w:tc>
          <w:tcPr>
            <w:tcW w:w="207" w:type="pct"/>
            <w:shd w:val="clear" w:color="auto" w:fill="E8E8E8" w:themeFill="background2"/>
            <w:vAlign w:val="bottom"/>
            <w:hideMark/>
          </w:tcPr>
          <w:p w14:paraId="577914B0" w14:textId="77777777" w:rsidR="00AA73C8" w:rsidRPr="00640CB2" w:rsidRDefault="00AA73C8" w:rsidP="003F7ADD">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r w:rsidRPr="00640CB2">
              <w:rPr>
                <w:rFonts w:asciiTheme="minorHAnsi" w:hAnsiTheme="minorHAnsi"/>
                <w:position w:val="0"/>
                <w:sz w:val="20"/>
                <w:szCs w:val="20"/>
                <w:lang w:val="en-US"/>
                <w14:ligatures w14:val="none"/>
              </w:rPr>
              <w:t>CodN1</w:t>
            </w:r>
          </w:p>
        </w:tc>
        <w:tc>
          <w:tcPr>
            <w:tcW w:w="264" w:type="pct"/>
            <w:shd w:val="clear" w:color="auto" w:fill="E8E8E8" w:themeFill="background2"/>
            <w:vAlign w:val="bottom"/>
            <w:hideMark/>
          </w:tcPr>
          <w:p w14:paraId="5B1B972D" w14:textId="77777777" w:rsidR="00AA73C8" w:rsidRPr="00640CB2" w:rsidRDefault="00AA73C8" w:rsidP="003F7ADD">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r w:rsidRPr="00640CB2">
              <w:rPr>
                <w:rFonts w:asciiTheme="minorHAnsi" w:hAnsiTheme="minorHAnsi"/>
                <w:position w:val="0"/>
                <w:sz w:val="20"/>
                <w:szCs w:val="20"/>
                <w:lang w:val="en-US"/>
                <w14:ligatures w14:val="none"/>
              </w:rPr>
              <w:t>NomeN1</w:t>
            </w:r>
          </w:p>
        </w:tc>
        <w:tc>
          <w:tcPr>
            <w:tcW w:w="207" w:type="pct"/>
            <w:shd w:val="clear" w:color="auto" w:fill="E8E8E8" w:themeFill="background2"/>
            <w:vAlign w:val="bottom"/>
            <w:hideMark/>
          </w:tcPr>
          <w:p w14:paraId="4C83811F" w14:textId="77777777" w:rsidR="00AA73C8" w:rsidRPr="00640CB2" w:rsidRDefault="00AA73C8" w:rsidP="003F7ADD">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r w:rsidRPr="00640CB2">
              <w:rPr>
                <w:rFonts w:asciiTheme="minorHAnsi" w:hAnsiTheme="minorHAnsi"/>
                <w:position w:val="0"/>
                <w:sz w:val="20"/>
                <w:szCs w:val="20"/>
                <w:lang w:val="en-US"/>
                <w14:ligatures w14:val="none"/>
              </w:rPr>
              <w:t>CodN2</w:t>
            </w:r>
          </w:p>
        </w:tc>
        <w:tc>
          <w:tcPr>
            <w:tcW w:w="303" w:type="pct"/>
            <w:shd w:val="clear" w:color="auto" w:fill="E8E8E8" w:themeFill="background2"/>
            <w:vAlign w:val="bottom"/>
            <w:hideMark/>
          </w:tcPr>
          <w:p w14:paraId="6BFD720D" w14:textId="77777777" w:rsidR="00AA73C8" w:rsidRPr="00640CB2" w:rsidRDefault="00AA73C8" w:rsidP="003F7ADD">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r w:rsidRPr="00640CB2">
              <w:rPr>
                <w:rFonts w:asciiTheme="minorHAnsi" w:hAnsiTheme="minorHAnsi"/>
                <w:position w:val="0"/>
                <w:sz w:val="20"/>
                <w:szCs w:val="20"/>
                <w:lang w:val="en-US"/>
                <w14:ligatures w14:val="none"/>
              </w:rPr>
              <w:t>NomeN2</w:t>
            </w:r>
          </w:p>
        </w:tc>
        <w:tc>
          <w:tcPr>
            <w:tcW w:w="203" w:type="pct"/>
            <w:shd w:val="clear" w:color="auto" w:fill="E8E8E8" w:themeFill="background2"/>
            <w:vAlign w:val="bottom"/>
            <w:hideMark/>
          </w:tcPr>
          <w:p w14:paraId="750D5D39" w14:textId="060918DA" w:rsidR="00AA73C8" w:rsidRPr="00640CB2" w:rsidRDefault="00AA73C8" w:rsidP="003F7ADD">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proofErr w:type="spellStart"/>
            <w:r w:rsidRPr="00640CB2">
              <w:rPr>
                <w:rFonts w:asciiTheme="minorHAnsi" w:hAnsiTheme="minorHAnsi"/>
                <w:position w:val="0"/>
                <w:sz w:val="20"/>
                <w:szCs w:val="20"/>
                <w:lang w:val="en-US"/>
                <w14:ligatures w14:val="none"/>
              </w:rPr>
              <w:t>CodAE</w:t>
            </w:r>
            <w:proofErr w:type="spellEnd"/>
          </w:p>
        </w:tc>
        <w:tc>
          <w:tcPr>
            <w:tcW w:w="136" w:type="pct"/>
            <w:shd w:val="clear" w:color="auto" w:fill="E8E8E8" w:themeFill="background2"/>
            <w:vAlign w:val="bottom"/>
            <w:hideMark/>
          </w:tcPr>
          <w:p w14:paraId="1CBE4154" w14:textId="77777777" w:rsidR="00AA73C8" w:rsidRPr="00640CB2" w:rsidRDefault="00AA73C8" w:rsidP="003F7ADD">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r w:rsidRPr="00640CB2">
              <w:rPr>
                <w:rFonts w:asciiTheme="minorHAnsi" w:hAnsiTheme="minorHAnsi"/>
                <w:position w:val="0"/>
                <w:sz w:val="20"/>
                <w:szCs w:val="20"/>
                <w:lang w:val="en-US"/>
                <w14:ligatures w14:val="none"/>
              </w:rPr>
              <w:t>CA</w:t>
            </w:r>
          </w:p>
        </w:tc>
        <w:tc>
          <w:tcPr>
            <w:tcW w:w="248" w:type="pct"/>
            <w:shd w:val="clear" w:color="auto" w:fill="E8E8E8" w:themeFill="background2"/>
            <w:vAlign w:val="bottom"/>
            <w:hideMark/>
          </w:tcPr>
          <w:p w14:paraId="49DD0377" w14:textId="77777777" w:rsidR="00AA73C8" w:rsidRPr="00640CB2" w:rsidRDefault="00AA73C8" w:rsidP="003F7ADD">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r w:rsidRPr="00640CB2">
              <w:rPr>
                <w:rFonts w:asciiTheme="minorHAnsi" w:hAnsiTheme="minorHAnsi"/>
                <w:position w:val="0"/>
                <w:sz w:val="20"/>
                <w:szCs w:val="20"/>
                <w:lang w:val="en-US"/>
                <w14:ligatures w14:val="none"/>
              </w:rPr>
              <w:t>EA</w:t>
            </w:r>
          </w:p>
        </w:tc>
        <w:tc>
          <w:tcPr>
            <w:tcW w:w="346" w:type="pct"/>
            <w:shd w:val="clear" w:color="auto" w:fill="E8E8E8" w:themeFill="background2"/>
          </w:tcPr>
          <w:p w14:paraId="03129CC6" w14:textId="13CF2FD8" w:rsidR="00AA73C8" w:rsidRPr="00640CB2" w:rsidRDefault="00AA73C8" w:rsidP="003F7ADD">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proofErr w:type="spellStart"/>
            <w:r w:rsidRPr="00640CB2">
              <w:rPr>
                <w:rFonts w:asciiTheme="minorHAnsi" w:hAnsiTheme="minorHAnsi"/>
                <w:position w:val="0"/>
                <w:sz w:val="20"/>
                <w:szCs w:val="20"/>
                <w:lang w:val="en-US"/>
                <w14:ligatures w14:val="none"/>
              </w:rPr>
              <w:t>Estratos</w:t>
            </w:r>
            <w:proofErr w:type="spellEnd"/>
            <w:r w:rsidRPr="00640CB2">
              <w:rPr>
                <w:rFonts w:asciiTheme="minorHAnsi" w:hAnsiTheme="minorHAnsi"/>
                <w:position w:val="0"/>
                <w:sz w:val="20"/>
                <w:szCs w:val="20"/>
                <w:lang w:val="en-US"/>
                <w14:ligatures w14:val="none"/>
              </w:rPr>
              <w:t xml:space="preserve"> </w:t>
            </w:r>
          </w:p>
        </w:tc>
      </w:tr>
      <w:tr w:rsidR="00AA73C8" w:rsidRPr="00640CB2" w14:paraId="039E6535" w14:textId="7C15015D" w:rsidTr="00640CB2">
        <w:trPr>
          <w:trHeight w:val="315"/>
        </w:trPr>
        <w:tc>
          <w:tcPr>
            <w:tcW w:w="289" w:type="pct"/>
            <w:shd w:val="clear" w:color="auto" w:fill="auto"/>
            <w:noWrap/>
            <w:vAlign w:val="bottom"/>
            <w:hideMark/>
          </w:tcPr>
          <w:p w14:paraId="0C953B9E" w14:textId="77777777" w:rsidR="00AA73C8" w:rsidRPr="00640CB2" w:rsidRDefault="00AA73C8" w:rsidP="00640CB2">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r w:rsidRPr="00640CB2">
              <w:rPr>
                <w:rFonts w:asciiTheme="minorHAnsi" w:hAnsiTheme="minorHAnsi"/>
                <w:position w:val="0"/>
                <w:sz w:val="20"/>
                <w:szCs w:val="20"/>
                <w:lang w:val="en-US"/>
                <w14:ligatures w14:val="none"/>
              </w:rPr>
              <w:t>1</w:t>
            </w:r>
          </w:p>
        </w:tc>
        <w:tc>
          <w:tcPr>
            <w:tcW w:w="242" w:type="pct"/>
            <w:shd w:val="clear" w:color="auto" w:fill="auto"/>
            <w:noWrap/>
            <w:vAlign w:val="bottom"/>
            <w:hideMark/>
          </w:tcPr>
          <w:p w14:paraId="541CC648" w14:textId="77777777" w:rsidR="00AA73C8" w:rsidRPr="00640CB2" w:rsidRDefault="00AA73C8" w:rsidP="00640CB2">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r w:rsidRPr="00640CB2">
              <w:rPr>
                <w:rFonts w:asciiTheme="minorHAnsi" w:hAnsiTheme="minorHAnsi"/>
                <w:position w:val="0"/>
                <w:sz w:val="20"/>
                <w:szCs w:val="20"/>
                <w:lang w:val="en-US"/>
                <w14:ligatures w14:val="none"/>
              </w:rPr>
              <w:t>02</w:t>
            </w:r>
          </w:p>
        </w:tc>
        <w:tc>
          <w:tcPr>
            <w:tcW w:w="333" w:type="pct"/>
            <w:shd w:val="clear" w:color="auto" w:fill="auto"/>
            <w:noWrap/>
            <w:vAlign w:val="bottom"/>
            <w:hideMark/>
          </w:tcPr>
          <w:p w14:paraId="6EEFA699" w14:textId="77777777" w:rsidR="00AA73C8" w:rsidRPr="00640CB2" w:rsidRDefault="00AA73C8" w:rsidP="00640CB2">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r w:rsidRPr="00640CB2">
              <w:rPr>
                <w:rFonts w:asciiTheme="minorHAnsi" w:hAnsiTheme="minorHAnsi"/>
                <w:position w:val="0"/>
                <w:sz w:val="20"/>
                <w:szCs w:val="20"/>
                <w:lang w:val="en-US"/>
                <w14:ligatures w14:val="none"/>
              </w:rPr>
              <w:t>Cabo Delgado</w:t>
            </w:r>
          </w:p>
        </w:tc>
        <w:tc>
          <w:tcPr>
            <w:tcW w:w="227" w:type="pct"/>
            <w:shd w:val="clear" w:color="auto" w:fill="auto"/>
            <w:noWrap/>
            <w:vAlign w:val="bottom"/>
            <w:hideMark/>
          </w:tcPr>
          <w:p w14:paraId="7AD731BE" w14:textId="77777777" w:rsidR="00AA73C8" w:rsidRPr="00640CB2" w:rsidRDefault="00AA73C8" w:rsidP="00640CB2">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r w:rsidRPr="00640CB2">
              <w:rPr>
                <w:rFonts w:asciiTheme="minorHAnsi" w:hAnsiTheme="minorHAnsi"/>
                <w:position w:val="0"/>
                <w:sz w:val="20"/>
                <w:szCs w:val="20"/>
                <w:lang w:val="en-US"/>
                <w14:ligatures w14:val="none"/>
              </w:rPr>
              <w:t>01</w:t>
            </w:r>
          </w:p>
        </w:tc>
        <w:tc>
          <w:tcPr>
            <w:tcW w:w="394" w:type="pct"/>
            <w:shd w:val="clear" w:color="auto" w:fill="auto"/>
            <w:noWrap/>
            <w:vAlign w:val="bottom"/>
            <w:hideMark/>
          </w:tcPr>
          <w:p w14:paraId="2C9C3119" w14:textId="77777777" w:rsidR="00AA73C8" w:rsidRPr="00640CB2" w:rsidRDefault="00AA73C8" w:rsidP="00640CB2">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proofErr w:type="spellStart"/>
            <w:r w:rsidRPr="00640CB2">
              <w:rPr>
                <w:rFonts w:asciiTheme="minorHAnsi" w:hAnsiTheme="minorHAnsi"/>
                <w:position w:val="0"/>
                <w:sz w:val="20"/>
                <w:szCs w:val="20"/>
                <w:lang w:val="en-US"/>
                <w14:ligatures w14:val="none"/>
              </w:rPr>
              <w:t>Cidade</w:t>
            </w:r>
            <w:proofErr w:type="spellEnd"/>
            <w:r w:rsidRPr="00640CB2">
              <w:rPr>
                <w:rFonts w:asciiTheme="minorHAnsi" w:hAnsiTheme="minorHAnsi"/>
                <w:position w:val="0"/>
                <w:sz w:val="20"/>
                <w:szCs w:val="20"/>
                <w:lang w:val="en-US"/>
                <w14:ligatures w14:val="none"/>
              </w:rPr>
              <w:t xml:space="preserve"> de Pemba</w:t>
            </w:r>
          </w:p>
        </w:tc>
        <w:tc>
          <w:tcPr>
            <w:tcW w:w="235" w:type="pct"/>
            <w:shd w:val="clear" w:color="auto" w:fill="auto"/>
            <w:noWrap/>
            <w:vAlign w:val="bottom"/>
            <w:hideMark/>
          </w:tcPr>
          <w:p w14:paraId="7F145549" w14:textId="77777777" w:rsidR="00AA73C8" w:rsidRPr="00640CB2" w:rsidRDefault="00AA73C8" w:rsidP="00640CB2">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r w:rsidRPr="00640CB2">
              <w:rPr>
                <w:rFonts w:asciiTheme="minorHAnsi" w:hAnsiTheme="minorHAnsi"/>
                <w:position w:val="0"/>
                <w:sz w:val="20"/>
                <w:szCs w:val="20"/>
                <w:lang w:val="en-US"/>
                <w14:ligatures w14:val="none"/>
              </w:rPr>
              <w:t>99</w:t>
            </w:r>
          </w:p>
        </w:tc>
        <w:tc>
          <w:tcPr>
            <w:tcW w:w="324" w:type="pct"/>
            <w:shd w:val="clear" w:color="auto" w:fill="auto"/>
            <w:noWrap/>
            <w:vAlign w:val="bottom"/>
            <w:hideMark/>
          </w:tcPr>
          <w:p w14:paraId="4A18BD1E" w14:textId="77777777" w:rsidR="00AA73C8" w:rsidRPr="00640CB2" w:rsidRDefault="00AA73C8" w:rsidP="00640CB2">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r w:rsidRPr="00640CB2">
              <w:rPr>
                <w:rFonts w:asciiTheme="minorHAnsi" w:hAnsiTheme="minorHAnsi"/>
                <w:position w:val="0"/>
                <w:sz w:val="20"/>
                <w:szCs w:val="20"/>
                <w:lang w:val="en-US"/>
                <w14:ligatures w14:val="none"/>
              </w:rPr>
              <w:t xml:space="preserve">Nao </w:t>
            </w:r>
            <w:proofErr w:type="spellStart"/>
            <w:r w:rsidRPr="00640CB2">
              <w:rPr>
                <w:rFonts w:asciiTheme="minorHAnsi" w:hAnsiTheme="minorHAnsi"/>
                <w:position w:val="0"/>
                <w:sz w:val="20"/>
                <w:szCs w:val="20"/>
                <w:lang w:val="en-US"/>
                <w14:ligatures w14:val="none"/>
              </w:rPr>
              <w:t>Aplicavel</w:t>
            </w:r>
            <w:proofErr w:type="spellEnd"/>
          </w:p>
        </w:tc>
        <w:tc>
          <w:tcPr>
            <w:tcW w:w="253" w:type="pct"/>
            <w:shd w:val="clear" w:color="auto" w:fill="auto"/>
            <w:noWrap/>
            <w:vAlign w:val="bottom"/>
            <w:hideMark/>
          </w:tcPr>
          <w:p w14:paraId="321BFB72" w14:textId="77777777" w:rsidR="00AA73C8" w:rsidRPr="00640CB2" w:rsidRDefault="00AA73C8" w:rsidP="00640CB2">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r w:rsidRPr="00640CB2">
              <w:rPr>
                <w:rFonts w:asciiTheme="minorHAnsi" w:hAnsiTheme="minorHAnsi"/>
                <w:position w:val="0"/>
                <w:sz w:val="20"/>
                <w:szCs w:val="20"/>
                <w:lang w:val="en-US"/>
                <w14:ligatures w14:val="none"/>
              </w:rPr>
              <w:t>99</w:t>
            </w:r>
          </w:p>
        </w:tc>
        <w:tc>
          <w:tcPr>
            <w:tcW w:w="324" w:type="pct"/>
            <w:shd w:val="clear" w:color="auto" w:fill="auto"/>
            <w:noWrap/>
            <w:vAlign w:val="bottom"/>
            <w:hideMark/>
          </w:tcPr>
          <w:p w14:paraId="768A0C31" w14:textId="77777777" w:rsidR="00AA73C8" w:rsidRPr="00640CB2" w:rsidRDefault="00AA73C8" w:rsidP="00640CB2">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r w:rsidRPr="00640CB2">
              <w:rPr>
                <w:rFonts w:asciiTheme="minorHAnsi" w:hAnsiTheme="minorHAnsi"/>
                <w:position w:val="0"/>
                <w:sz w:val="20"/>
                <w:szCs w:val="20"/>
                <w:lang w:val="en-US"/>
                <w14:ligatures w14:val="none"/>
              </w:rPr>
              <w:t xml:space="preserve">Nao </w:t>
            </w:r>
            <w:proofErr w:type="spellStart"/>
            <w:r w:rsidRPr="00640CB2">
              <w:rPr>
                <w:rFonts w:asciiTheme="minorHAnsi" w:hAnsiTheme="minorHAnsi"/>
                <w:position w:val="0"/>
                <w:sz w:val="20"/>
                <w:szCs w:val="20"/>
                <w:lang w:val="en-US"/>
                <w14:ligatures w14:val="none"/>
              </w:rPr>
              <w:t>Aplicavel</w:t>
            </w:r>
            <w:proofErr w:type="spellEnd"/>
          </w:p>
        </w:tc>
        <w:tc>
          <w:tcPr>
            <w:tcW w:w="156" w:type="pct"/>
            <w:shd w:val="clear" w:color="auto" w:fill="auto"/>
            <w:noWrap/>
            <w:vAlign w:val="bottom"/>
            <w:hideMark/>
          </w:tcPr>
          <w:p w14:paraId="2902B474" w14:textId="77777777" w:rsidR="00AA73C8" w:rsidRPr="00640CB2" w:rsidRDefault="00AA73C8" w:rsidP="00640CB2">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r w:rsidRPr="00640CB2">
              <w:rPr>
                <w:rFonts w:asciiTheme="minorHAnsi" w:hAnsiTheme="minorHAnsi"/>
                <w:position w:val="0"/>
                <w:sz w:val="20"/>
                <w:szCs w:val="20"/>
                <w:lang w:val="en-US"/>
                <w14:ligatures w14:val="none"/>
              </w:rPr>
              <w:t>01</w:t>
            </w:r>
          </w:p>
        </w:tc>
        <w:tc>
          <w:tcPr>
            <w:tcW w:w="308" w:type="pct"/>
            <w:shd w:val="clear" w:color="auto" w:fill="auto"/>
            <w:noWrap/>
            <w:vAlign w:val="bottom"/>
            <w:hideMark/>
          </w:tcPr>
          <w:p w14:paraId="67D19B55" w14:textId="77777777" w:rsidR="00AA73C8" w:rsidRPr="00640CB2" w:rsidRDefault="00AA73C8" w:rsidP="00640CB2">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r w:rsidRPr="00640CB2">
              <w:rPr>
                <w:rFonts w:asciiTheme="minorHAnsi" w:hAnsiTheme="minorHAnsi"/>
                <w:position w:val="0"/>
                <w:sz w:val="20"/>
                <w:szCs w:val="20"/>
                <w:lang w:val="en-US"/>
                <w14:ligatures w14:val="none"/>
              </w:rPr>
              <w:t>Alto Gingone</w:t>
            </w:r>
          </w:p>
        </w:tc>
        <w:tc>
          <w:tcPr>
            <w:tcW w:w="207" w:type="pct"/>
            <w:shd w:val="clear" w:color="auto" w:fill="auto"/>
            <w:noWrap/>
            <w:vAlign w:val="bottom"/>
            <w:hideMark/>
          </w:tcPr>
          <w:p w14:paraId="6F40F9DF" w14:textId="77777777" w:rsidR="00AA73C8" w:rsidRPr="00640CB2" w:rsidRDefault="00AA73C8" w:rsidP="00640CB2">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r w:rsidRPr="00640CB2">
              <w:rPr>
                <w:rFonts w:asciiTheme="minorHAnsi" w:hAnsiTheme="minorHAnsi"/>
                <w:position w:val="0"/>
                <w:sz w:val="20"/>
                <w:szCs w:val="20"/>
                <w:lang w:val="en-US"/>
                <w14:ligatures w14:val="none"/>
              </w:rPr>
              <w:t>02</w:t>
            </w:r>
          </w:p>
        </w:tc>
        <w:tc>
          <w:tcPr>
            <w:tcW w:w="264" w:type="pct"/>
            <w:shd w:val="clear" w:color="auto" w:fill="auto"/>
            <w:noWrap/>
            <w:vAlign w:val="bottom"/>
            <w:hideMark/>
          </w:tcPr>
          <w:p w14:paraId="2ABED2BB" w14:textId="77777777" w:rsidR="00AA73C8" w:rsidRPr="00640CB2" w:rsidRDefault="00AA73C8" w:rsidP="00640CB2">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proofErr w:type="spellStart"/>
            <w:r w:rsidRPr="00640CB2">
              <w:rPr>
                <w:rFonts w:asciiTheme="minorHAnsi" w:hAnsiTheme="minorHAnsi"/>
                <w:position w:val="0"/>
                <w:sz w:val="20"/>
                <w:szCs w:val="20"/>
                <w:lang w:val="en-US"/>
                <w14:ligatures w14:val="none"/>
              </w:rPr>
              <w:t>Unidade</w:t>
            </w:r>
            <w:proofErr w:type="spellEnd"/>
            <w:r w:rsidRPr="00640CB2">
              <w:rPr>
                <w:rFonts w:asciiTheme="minorHAnsi" w:hAnsiTheme="minorHAnsi"/>
                <w:position w:val="0"/>
                <w:sz w:val="20"/>
                <w:szCs w:val="20"/>
                <w:lang w:val="en-US"/>
                <w14:ligatures w14:val="none"/>
              </w:rPr>
              <w:t xml:space="preserve"> A</w:t>
            </w:r>
          </w:p>
        </w:tc>
        <w:tc>
          <w:tcPr>
            <w:tcW w:w="207" w:type="pct"/>
            <w:shd w:val="clear" w:color="auto" w:fill="auto"/>
            <w:noWrap/>
            <w:vAlign w:val="bottom"/>
            <w:hideMark/>
          </w:tcPr>
          <w:p w14:paraId="75A70701" w14:textId="77777777" w:rsidR="00AA73C8" w:rsidRPr="00640CB2" w:rsidRDefault="00AA73C8" w:rsidP="00640CB2">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r w:rsidRPr="00640CB2">
              <w:rPr>
                <w:rFonts w:asciiTheme="minorHAnsi" w:hAnsiTheme="minorHAnsi"/>
                <w:position w:val="0"/>
                <w:sz w:val="20"/>
                <w:szCs w:val="20"/>
                <w:lang w:val="en-US"/>
                <w14:ligatures w14:val="none"/>
              </w:rPr>
              <w:t>02</w:t>
            </w:r>
          </w:p>
        </w:tc>
        <w:tc>
          <w:tcPr>
            <w:tcW w:w="303" w:type="pct"/>
            <w:shd w:val="clear" w:color="auto" w:fill="auto"/>
            <w:noWrap/>
            <w:vAlign w:val="bottom"/>
            <w:hideMark/>
          </w:tcPr>
          <w:p w14:paraId="23C49E9C" w14:textId="77777777" w:rsidR="00AA73C8" w:rsidRPr="00640CB2" w:rsidRDefault="00AA73C8" w:rsidP="00640CB2">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r w:rsidRPr="00640CB2">
              <w:rPr>
                <w:rFonts w:asciiTheme="minorHAnsi" w:hAnsiTheme="minorHAnsi"/>
                <w:position w:val="0"/>
                <w:sz w:val="20"/>
                <w:szCs w:val="20"/>
                <w:lang w:val="en-US"/>
                <w14:ligatures w14:val="none"/>
              </w:rPr>
              <w:t>Quarteirao 1</w:t>
            </w:r>
          </w:p>
        </w:tc>
        <w:tc>
          <w:tcPr>
            <w:tcW w:w="203" w:type="pct"/>
            <w:shd w:val="clear" w:color="auto" w:fill="auto"/>
            <w:noWrap/>
            <w:vAlign w:val="bottom"/>
            <w:hideMark/>
          </w:tcPr>
          <w:p w14:paraId="49059A37" w14:textId="77777777" w:rsidR="00AA73C8" w:rsidRPr="00640CB2" w:rsidRDefault="00AA73C8" w:rsidP="00640CB2">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r w:rsidRPr="00640CB2">
              <w:rPr>
                <w:rFonts w:asciiTheme="minorHAnsi" w:hAnsiTheme="minorHAnsi"/>
                <w:position w:val="0"/>
                <w:sz w:val="20"/>
                <w:szCs w:val="20"/>
                <w:lang w:val="en-US"/>
                <w14:ligatures w14:val="none"/>
              </w:rPr>
              <w:t>001</w:t>
            </w:r>
          </w:p>
        </w:tc>
        <w:tc>
          <w:tcPr>
            <w:tcW w:w="136" w:type="pct"/>
            <w:shd w:val="clear" w:color="auto" w:fill="auto"/>
            <w:noWrap/>
            <w:vAlign w:val="bottom"/>
            <w:hideMark/>
          </w:tcPr>
          <w:p w14:paraId="76FA1E1F" w14:textId="77777777" w:rsidR="00AA73C8" w:rsidRPr="00640CB2" w:rsidRDefault="00AA73C8" w:rsidP="00640CB2">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r w:rsidRPr="00640CB2">
              <w:rPr>
                <w:rFonts w:asciiTheme="minorHAnsi" w:hAnsiTheme="minorHAnsi"/>
                <w:position w:val="0"/>
                <w:sz w:val="20"/>
                <w:szCs w:val="20"/>
                <w:lang w:val="en-US"/>
                <w14:ligatures w14:val="none"/>
              </w:rPr>
              <w:t>01</w:t>
            </w:r>
          </w:p>
        </w:tc>
        <w:tc>
          <w:tcPr>
            <w:tcW w:w="248" w:type="pct"/>
            <w:shd w:val="clear" w:color="auto" w:fill="auto"/>
            <w:noWrap/>
            <w:vAlign w:val="bottom"/>
            <w:hideMark/>
          </w:tcPr>
          <w:p w14:paraId="74628BE9" w14:textId="77777777" w:rsidR="00AA73C8" w:rsidRPr="00640CB2" w:rsidRDefault="00AA73C8" w:rsidP="00640CB2">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r w:rsidRPr="00640CB2">
              <w:rPr>
                <w:rFonts w:asciiTheme="minorHAnsi" w:hAnsiTheme="minorHAnsi"/>
                <w:position w:val="0"/>
                <w:sz w:val="20"/>
                <w:szCs w:val="20"/>
                <w:lang w:val="en-US"/>
                <w14:ligatures w14:val="none"/>
              </w:rPr>
              <w:t>0201999901001</w:t>
            </w:r>
          </w:p>
        </w:tc>
        <w:tc>
          <w:tcPr>
            <w:tcW w:w="346" w:type="pct"/>
          </w:tcPr>
          <w:p w14:paraId="4CE237C9" w14:textId="3D71ADEF" w:rsidR="00AA73C8" w:rsidRPr="00640CB2" w:rsidRDefault="00AA73C8" w:rsidP="00640CB2">
            <w:pPr>
              <w:suppressAutoHyphens w:val="0"/>
              <w:spacing w:after="0" w:line="240" w:lineRule="auto"/>
              <w:ind w:leftChars="0" w:left="0" w:firstLineChars="0" w:firstLine="0"/>
              <w:jc w:val="left"/>
              <w:textDirection w:val="lrTb"/>
              <w:textAlignment w:val="auto"/>
              <w:outlineLvl w:val="9"/>
              <w:rPr>
                <w:rFonts w:asciiTheme="minorHAnsi" w:hAnsiTheme="minorHAnsi"/>
                <w:position w:val="0"/>
                <w:sz w:val="20"/>
                <w:szCs w:val="20"/>
                <w:lang w:val="en-US"/>
                <w14:ligatures w14:val="none"/>
              </w:rPr>
            </w:pPr>
            <w:r w:rsidRPr="00640CB2">
              <w:rPr>
                <w:rFonts w:asciiTheme="minorHAnsi" w:hAnsiTheme="minorHAnsi"/>
                <w:position w:val="0"/>
                <w:sz w:val="20"/>
                <w:szCs w:val="20"/>
                <w:lang w:val="en-US"/>
                <w14:ligatures w14:val="none"/>
              </w:rPr>
              <w:t>2</w:t>
            </w:r>
          </w:p>
        </w:tc>
      </w:tr>
    </w:tbl>
    <w:p w14:paraId="1CF7B026" w14:textId="2B7582AD" w:rsidR="00FB2DEA" w:rsidRPr="00640CB2" w:rsidRDefault="00FB2DEA" w:rsidP="005C6D1E">
      <w:pPr>
        <w:ind w:left="0" w:hanging="2"/>
        <w:rPr>
          <w:rFonts w:asciiTheme="minorHAnsi" w:hAnsiTheme="minorHAnsi"/>
        </w:rPr>
      </w:pPr>
    </w:p>
    <w:p w14:paraId="6AD5F9BB" w14:textId="4B4D9846" w:rsidR="00A42A84" w:rsidRPr="00640CB2" w:rsidRDefault="00A42A84" w:rsidP="005C6D1E">
      <w:pPr>
        <w:ind w:left="0" w:hanging="2"/>
        <w:rPr>
          <w:rFonts w:asciiTheme="minorHAnsi" w:hAnsiTheme="minorHAnsi"/>
          <w:lang w:val="en-US"/>
        </w:rPr>
      </w:pPr>
      <w:r w:rsidRPr="00640CB2">
        <w:rPr>
          <w:rFonts w:asciiTheme="minorHAnsi" w:hAnsiTheme="minorHAnsi"/>
          <w:i/>
          <w:iCs/>
          <w:lang w:val="en-US"/>
        </w:rPr>
        <w:t>Area de Residencia</w:t>
      </w:r>
      <w:r w:rsidRPr="00640CB2">
        <w:rPr>
          <w:rFonts w:asciiTheme="minorHAnsi" w:hAnsiTheme="minorHAnsi"/>
          <w:lang w:val="en-US"/>
        </w:rPr>
        <w:t xml:space="preserve"> = Residence area</w:t>
      </w:r>
      <w:r w:rsidR="00D52D0E" w:rsidRPr="00640CB2">
        <w:rPr>
          <w:rFonts w:asciiTheme="minorHAnsi" w:hAnsiTheme="minorHAnsi"/>
          <w:lang w:val="en-US"/>
        </w:rPr>
        <w:t xml:space="preserve">; </w:t>
      </w:r>
      <w:r w:rsidRPr="00640CB2">
        <w:rPr>
          <w:rFonts w:asciiTheme="minorHAnsi" w:hAnsiTheme="minorHAnsi"/>
          <w:i/>
          <w:iCs/>
          <w:lang w:val="en-US"/>
        </w:rPr>
        <w:t>Cod Prov</w:t>
      </w:r>
      <w:r w:rsidRPr="00640CB2">
        <w:rPr>
          <w:rFonts w:asciiTheme="minorHAnsi" w:hAnsiTheme="minorHAnsi"/>
          <w:lang w:val="en-US"/>
        </w:rPr>
        <w:t xml:space="preserve"> = Provincial code</w:t>
      </w:r>
      <w:r w:rsidR="00D52D0E" w:rsidRPr="00640CB2">
        <w:rPr>
          <w:rFonts w:asciiTheme="minorHAnsi" w:hAnsiTheme="minorHAnsi"/>
          <w:lang w:val="en-US"/>
        </w:rPr>
        <w:t xml:space="preserve">; </w:t>
      </w:r>
      <w:r w:rsidRPr="00640CB2">
        <w:rPr>
          <w:rFonts w:asciiTheme="minorHAnsi" w:hAnsiTheme="minorHAnsi"/>
          <w:i/>
          <w:iCs/>
          <w:lang w:val="en-US"/>
        </w:rPr>
        <w:t>Provincia</w:t>
      </w:r>
      <w:r w:rsidRPr="00640CB2">
        <w:rPr>
          <w:rFonts w:asciiTheme="minorHAnsi" w:hAnsiTheme="minorHAnsi"/>
          <w:lang w:val="en-US"/>
        </w:rPr>
        <w:t xml:space="preserve"> = Province of residence</w:t>
      </w:r>
    </w:p>
    <w:p w14:paraId="40A47886" w14:textId="532BCD67" w:rsidR="00A42A84" w:rsidRPr="00640CB2" w:rsidRDefault="00A42A84" w:rsidP="005C6D1E">
      <w:pPr>
        <w:ind w:left="0" w:hanging="2"/>
        <w:rPr>
          <w:rFonts w:asciiTheme="minorHAnsi" w:hAnsiTheme="minorHAnsi"/>
          <w:lang w:val="en-US"/>
        </w:rPr>
      </w:pPr>
      <w:r w:rsidRPr="00640CB2">
        <w:rPr>
          <w:rFonts w:asciiTheme="minorHAnsi" w:hAnsiTheme="minorHAnsi"/>
          <w:i/>
          <w:iCs/>
          <w:lang w:val="en-US"/>
        </w:rPr>
        <w:t xml:space="preserve">Cod </w:t>
      </w:r>
      <w:proofErr w:type="spellStart"/>
      <w:r w:rsidRPr="00640CB2">
        <w:rPr>
          <w:rFonts w:asciiTheme="minorHAnsi" w:hAnsiTheme="minorHAnsi"/>
          <w:i/>
          <w:iCs/>
          <w:lang w:val="en-US"/>
        </w:rPr>
        <w:t>Dist</w:t>
      </w:r>
      <w:proofErr w:type="spellEnd"/>
      <w:r w:rsidRPr="00640CB2">
        <w:rPr>
          <w:rFonts w:asciiTheme="minorHAnsi" w:hAnsiTheme="minorHAnsi"/>
          <w:lang w:val="en-US"/>
        </w:rPr>
        <w:t xml:space="preserve"> = District code</w:t>
      </w:r>
      <w:r w:rsidR="00D52D0E" w:rsidRPr="00640CB2">
        <w:rPr>
          <w:rFonts w:asciiTheme="minorHAnsi" w:hAnsiTheme="minorHAnsi"/>
          <w:lang w:val="en-US"/>
        </w:rPr>
        <w:t xml:space="preserve">; </w:t>
      </w:r>
      <w:r w:rsidRPr="00640CB2">
        <w:rPr>
          <w:rFonts w:asciiTheme="minorHAnsi" w:hAnsiTheme="minorHAnsi"/>
          <w:i/>
          <w:iCs/>
          <w:lang w:val="en-US"/>
        </w:rPr>
        <w:t>Distrito</w:t>
      </w:r>
      <w:r w:rsidRPr="00640CB2">
        <w:rPr>
          <w:rFonts w:asciiTheme="minorHAnsi" w:hAnsiTheme="minorHAnsi"/>
          <w:lang w:val="en-US"/>
        </w:rPr>
        <w:t xml:space="preserve"> = District of residence</w:t>
      </w:r>
    </w:p>
    <w:p w14:paraId="3D35959E" w14:textId="773037B3" w:rsidR="00A42A84" w:rsidRPr="00640CB2" w:rsidRDefault="00A42A84" w:rsidP="005C6D1E">
      <w:pPr>
        <w:ind w:left="0" w:hanging="2"/>
        <w:rPr>
          <w:rFonts w:asciiTheme="minorHAnsi" w:hAnsiTheme="minorHAnsi"/>
          <w:lang w:val="en-US"/>
        </w:rPr>
      </w:pPr>
      <w:r w:rsidRPr="00640CB2">
        <w:rPr>
          <w:rFonts w:asciiTheme="minorHAnsi" w:hAnsiTheme="minorHAnsi"/>
          <w:i/>
          <w:iCs/>
          <w:lang w:val="en-US"/>
        </w:rPr>
        <w:t>Cod Post</w:t>
      </w:r>
      <w:r w:rsidRPr="00640CB2">
        <w:rPr>
          <w:rFonts w:asciiTheme="minorHAnsi" w:hAnsiTheme="minorHAnsi"/>
          <w:lang w:val="en-US"/>
        </w:rPr>
        <w:t xml:space="preserve"> = Post administrative code</w:t>
      </w:r>
      <w:r w:rsidR="00D52D0E" w:rsidRPr="00640CB2">
        <w:rPr>
          <w:rFonts w:asciiTheme="minorHAnsi" w:hAnsiTheme="minorHAnsi"/>
          <w:lang w:val="en-US"/>
        </w:rPr>
        <w:t xml:space="preserve">; </w:t>
      </w:r>
      <w:r w:rsidRPr="00640CB2">
        <w:rPr>
          <w:rFonts w:asciiTheme="minorHAnsi" w:hAnsiTheme="minorHAnsi"/>
          <w:i/>
          <w:iCs/>
          <w:lang w:val="en-US"/>
        </w:rPr>
        <w:t>Posto</w:t>
      </w:r>
      <w:r w:rsidRPr="00640CB2">
        <w:rPr>
          <w:rFonts w:asciiTheme="minorHAnsi" w:hAnsiTheme="minorHAnsi"/>
          <w:lang w:val="en-US"/>
        </w:rPr>
        <w:t xml:space="preserve"> = Post administrative </w:t>
      </w:r>
    </w:p>
    <w:p w14:paraId="5200CA74" w14:textId="4CBD7224" w:rsidR="00A42A84" w:rsidRPr="00640CB2" w:rsidRDefault="00A42A84" w:rsidP="005C6D1E">
      <w:pPr>
        <w:ind w:left="0" w:hanging="2"/>
        <w:rPr>
          <w:rFonts w:asciiTheme="minorHAnsi" w:hAnsiTheme="minorHAnsi"/>
          <w:lang w:val="en-US"/>
        </w:rPr>
      </w:pPr>
      <w:r w:rsidRPr="00640CB2">
        <w:rPr>
          <w:rFonts w:asciiTheme="minorHAnsi" w:hAnsiTheme="minorHAnsi"/>
          <w:i/>
          <w:iCs/>
          <w:lang w:val="en-US"/>
        </w:rPr>
        <w:t>Cod Local</w:t>
      </w:r>
      <w:r w:rsidRPr="00640CB2">
        <w:rPr>
          <w:rFonts w:asciiTheme="minorHAnsi" w:hAnsiTheme="minorHAnsi"/>
          <w:lang w:val="en-US"/>
        </w:rPr>
        <w:t xml:space="preserve"> = Locality code</w:t>
      </w:r>
      <w:r w:rsidR="00D52D0E" w:rsidRPr="00640CB2">
        <w:rPr>
          <w:rFonts w:asciiTheme="minorHAnsi" w:hAnsiTheme="minorHAnsi"/>
          <w:lang w:val="en-US"/>
        </w:rPr>
        <w:t xml:space="preserve">; </w:t>
      </w:r>
      <w:proofErr w:type="spellStart"/>
      <w:r w:rsidRPr="00640CB2">
        <w:rPr>
          <w:rFonts w:asciiTheme="minorHAnsi" w:hAnsiTheme="minorHAnsi"/>
          <w:i/>
          <w:iCs/>
          <w:lang w:val="en-US"/>
        </w:rPr>
        <w:t>Localidade</w:t>
      </w:r>
      <w:proofErr w:type="spellEnd"/>
      <w:r w:rsidRPr="00640CB2">
        <w:rPr>
          <w:rFonts w:asciiTheme="minorHAnsi" w:hAnsiTheme="minorHAnsi"/>
          <w:lang w:val="en-US"/>
        </w:rPr>
        <w:t xml:space="preserve"> = Locality</w:t>
      </w:r>
    </w:p>
    <w:p w14:paraId="1F5F63C4" w14:textId="415DF91E" w:rsidR="00832124" w:rsidRPr="00640CB2" w:rsidRDefault="00832124" w:rsidP="005C6D1E">
      <w:pPr>
        <w:ind w:left="0" w:hanging="2"/>
        <w:rPr>
          <w:rFonts w:asciiTheme="minorHAnsi" w:hAnsiTheme="minorHAnsi"/>
          <w:lang w:val="en-US"/>
        </w:rPr>
      </w:pPr>
      <w:r w:rsidRPr="00640CB2">
        <w:rPr>
          <w:rFonts w:asciiTheme="minorHAnsi" w:hAnsiTheme="minorHAnsi"/>
          <w:i/>
          <w:iCs/>
          <w:lang w:val="en-US"/>
        </w:rPr>
        <w:t>Cod Bairro</w:t>
      </w:r>
      <w:r w:rsidRPr="00640CB2">
        <w:rPr>
          <w:rFonts w:asciiTheme="minorHAnsi" w:hAnsiTheme="minorHAnsi"/>
          <w:lang w:val="en-US"/>
        </w:rPr>
        <w:t xml:space="preserve"> = Bairro code</w:t>
      </w:r>
      <w:r w:rsidR="00D52D0E" w:rsidRPr="00640CB2">
        <w:rPr>
          <w:rFonts w:asciiTheme="minorHAnsi" w:hAnsiTheme="minorHAnsi"/>
          <w:lang w:val="en-US"/>
        </w:rPr>
        <w:t xml:space="preserve">; </w:t>
      </w:r>
      <w:r w:rsidRPr="00640CB2">
        <w:rPr>
          <w:rFonts w:asciiTheme="minorHAnsi" w:hAnsiTheme="minorHAnsi"/>
          <w:i/>
          <w:iCs/>
          <w:lang w:val="en-US"/>
        </w:rPr>
        <w:t>Bairro</w:t>
      </w:r>
      <w:r w:rsidRPr="00640CB2">
        <w:rPr>
          <w:rFonts w:asciiTheme="minorHAnsi" w:hAnsiTheme="minorHAnsi"/>
          <w:lang w:val="en-US"/>
        </w:rPr>
        <w:t xml:space="preserve"> = Bairro</w:t>
      </w:r>
      <w:r w:rsidR="00D52D0E" w:rsidRPr="00640CB2">
        <w:rPr>
          <w:rFonts w:asciiTheme="minorHAnsi" w:hAnsiTheme="minorHAnsi"/>
          <w:lang w:val="en-US"/>
        </w:rPr>
        <w:t xml:space="preserve"> (Community)</w:t>
      </w:r>
    </w:p>
    <w:p w14:paraId="44D41FD0" w14:textId="78447820" w:rsidR="00AA73C8" w:rsidRPr="00640CB2" w:rsidRDefault="0073657B" w:rsidP="005C6D1E">
      <w:pPr>
        <w:ind w:left="0" w:hanging="2"/>
        <w:rPr>
          <w:rFonts w:asciiTheme="minorHAnsi" w:hAnsiTheme="minorHAnsi"/>
          <w:lang w:val="en-US"/>
        </w:rPr>
      </w:pPr>
      <w:r w:rsidRPr="00640CB2">
        <w:rPr>
          <w:rFonts w:asciiTheme="minorHAnsi" w:hAnsiTheme="minorHAnsi"/>
          <w:i/>
          <w:iCs/>
          <w:lang w:val="en-US"/>
        </w:rPr>
        <w:t>*C</w:t>
      </w:r>
      <w:r w:rsidR="00D52D0E" w:rsidRPr="00640CB2">
        <w:rPr>
          <w:rFonts w:asciiTheme="minorHAnsi" w:hAnsiTheme="minorHAnsi"/>
          <w:i/>
          <w:iCs/>
          <w:lang w:val="en-US"/>
        </w:rPr>
        <w:t>odN1</w:t>
      </w:r>
      <w:r w:rsidR="00D52D0E" w:rsidRPr="00640CB2">
        <w:rPr>
          <w:rFonts w:asciiTheme="minorHAnsi" w:hAnsiTheme="minorHAnsi"/>
          <w:lang w:val="en-US"/>
        </w:rPr>
        <w:t xml:space="preserve"> = </w:t>
      </w:r>
      <w:r w:rsidR="00AA73C8" w:rsidRPr="00640CB2">
        <w:rPr>
          <w:rFonts w:asciiTheme="minorHAnsi" w:hAnsiTheme="minorHAnsi"/>
          <w:lang w:val="en-US"/>
        </w:rPr>
        <w:t xml:space="preserve">Name 1 code; </w:t>
      </w:r>
      <w:r w:rsidR="00D52D0E" w:rsidRPr="00640CB2">
        <w:rPr>
          <w:rFonts w:asciiTheme="minorHAnsi" w:hAnsiTheme="minorHAnsi"/>
          <w:i/>
          <w:iCs/>
          <w:lang w:val="en-US"/>
        </w:rPr>
        <w:t>Nome</w:t>
      </w:r>
      <w:r w:rsidR="00D52D0E" w:rsidRPr="00640CB2">
        <w:rPr>
          <w:rFonts w:asciiTheme="minorHAnsi" w:hAnsiTheme="minorHAnsi"/>
          <w:lang w:val="en-US"/>
        </w:rPr>
        <w:t xml:space="preserve"> N1</w:t>
      </w:r>
      <w:r w:rsidR="00AA73C8" w:rsidRPr="00640CB2">
        <w:rPr>
          <w:rFonts w:asciiTheme="minorHAnsi" w:hAnsiTheme="minorHAnsi"/>
          <w:lang w:val="en-US"/>
        </w:rPr>
        <w:t xml:space="preserve">= Name 1; </w:t>
      </w:r>
      <w:r w:rsidR="00D52D0E" w:rsidRPr="00640CB2">
        <w:rPr>
          <w:rFonts w:asciiTheme="minorHAnsi" w:hAnsiTheme="minorHAnsi"/>
          <w:i/>
          <w:iCs/>
          <w:lang w:val="en-US"/>
        </w:rPr>
        <w:t>CodN2</w:t>
      </w:r>
      <w:r w:rsidR="00AA73C8" w:rsidRPr="00640CB2">
        <w:rPr>
          <w:rFonts w:asciiTheme="minorHAnsi" w:hAnsiTheme="minorHAnsi"/>
          <w:lang w:val="en-US"/>
        </w:rPr>
        <w:t xml:space="preserve"> </w:t>
      </w:r>
      <w:r w:rsidR="00D52D0E" w:rsidRPr="00640CB2">
        <w:rPr>
          <w:rFonts w:asciiTheme="minorHAnsi" w:hAnsiTheme="minorHAnsi"/>
          <w:lang w:val="en-US"/>
        </w:rPr>
        <w:t xml:space="preserve">= </w:t>
      </w:r>
      <w:r w:rsidR="00AA73C8" w:rsidRPr="00640CB2">
        <w:rPr>
          <w:rFonts w:asciiTheme="minorHAnsi" w:hAnsiTheme="minorHAnsi"/>
          <w:lang w:val="en-US"/>
        </w:rPr>
        <w:t xml:space="preserve">Name 1 code; </w:t>
      </w:r>
      <w:r w:rsidR="00D52D0E" w:rsidRPr="00640CB2">
        <w:rPr>
          <w:rFonts w:asciiTheme="minorHAnsi" w:hAnsiTheme="minorHAnsi"/>
          <w:i/>
          <w:iCs/>
          <w:lang w:val="en-US"/>
        </w:rPr>
        <w:t>Nome N2</w:t>
      </w:r>
      <w:r w:rsidR="00D52D0E" w:rsidRPr="00640CB2">
        <w:rPr>
          <w:rFonts w:asciiTheme="minorHAnsi" w:hAnsiTheme="minorHAnsi"/>
          <w:lang w:val="en-US"/>
        </w:rPr>
        <w:t xml:space="preserve">= Name </w:t>
      </w:r>
      <w:proofErr w:type="gramStart"/>
      <w:r w:rsidR="00AA73C8" w:rsidRPr="00640CB2">
        <w:rPr>
          <w:rFonts w:asciiTheme="minorHAnsi" w:hAnsiTheme="minorHAnsi"/>
          <w:lang w:val="en-US"/>
        </w:rPr>
        <w:t>2;</w:t>
      </w:r>
      <w:proofErr w:type="gramEnd"/>
      <w:r w:rsidR="00AA73C8" w:rsidRPr="00640CB2">
        <w:rPr>
          <w:rFonts w:asciiTheme="minorHAnsi" w:hAnsiTheme="minorHAnsi"/>
          <w:lang w:val="en-US"/>
        </w:rPr>
        <w:t xml:space="preserve"> </w:t>
      </w:r>
    </w:p>
    <w:p w14:paraId="371FD13C" w14:textId="707EA02F" w:rsidR="00D52D0E" w:rsidRPr="00640CB2" w:rsidRDefault="00D52D0E" w:rsidP="005C6D1E">
      <w:pPr>
        <w:ind w:left="0" w:hanging="2"/>
        <w:rPr>
          <w:rFonts w:asciiTheme="minorHAnsi" w:hAnsiTheme="minorHAnsi"/>
          <w:lang w:val="en-US"/>
        </w:rPr>
      </w:pPr>
      <w:proofErr w:type="spellStart"/>
      <w:r w:rsidRPr="00640CB2">
        <w:rPr>
          <w:rFonts w:asciiTheme="minorHAnsi" w:hAnsiTheme="minorHAnsi"/>
          <w:i/>
          <w:iCs/>
          <w:lang w:val="en-US"/>
        </w:rPr>
        <w:t>CodAE</w:t>
      </w:r>
      <w:proofErr w:type="spellEnd"/>
      <w:r w:rsidRPr="00640CB2">
        <w:rPr>
          <w:rFonts w:asciiTheme="minorHAnsi" w:hAnsiTheme="minorHAnsi"/>
          <w:lang w:val="en-US"/>
        </w:rPr>
        <w:t xml:space="preserve"> = Enumeration area code; </w:t>
      </w:r>
      <w:r w:rsidRPr="00640CB2">
        <w:rPr>
          <w:rFonts w:asciiTheme="minorHAnsi" w:hAnsiTheme="minorHAnsi"/>
          <w:i/>
          <w:iCs/>
          <w:lang w:val="en-US"/>
        </w:rPr>
        <w:t>CA</w:t>
      </w:r>
      <w:r w:rsidRPr="00640CB2">
        <w:rPr>
          <w:rFonts w:asciiTheme="minorHAnsi" w:hAnsiTheme="minorHAnsi"/>
          <w:lang w:val="en-US"/>
        </w:rPr>
        <w:t xml:space="preserve">= Control Area; </w:t>
      </w:r>
      <w:r w:rsidRPr="00640CB2">
        <w:rPr>
          <w:rFonts w:asciiTheme="minorHAnsi" w:hAnsiTheme="minorHAnsi"/>
          <w:i/>
          <w:iCs/>
          <w:lang w:val="en-US"/>
        </w:rPr>
        <w:t>EA</w:t>
      </w:r>
      <w:r w:rsidRPr="00640CB2">
        <w:rPr>
          <w:rFonts w:asciiTheme="minorHAnsi" w:hAnsiTheme="minorHAnsi"/>
          <w:lang w:val="en-US"/>
        </w:rPr>
        <w:t xml:space="preserve"> = Enumeration area</w:t>
      </w:r>
    </w:p>
    <w:p w14:paraId="430A2055" w14:textId="7A2530AD" w:rsidR="00AA73C8" w:rsidRPr="00640CB2" w:rsidRDefault="0073657B" w:rsidP="005C6D1E">
      <w:pPr>
        <w:ind w:left="0" w:hanging="2"/>
        <w:rPr>
          <w:rFonts w:asciiTheme="minorHAnsi" w:hAnsiTheme="minorHAnsi"/>
          <w:lang w:val="en-US"/>
        </w:rPr>
      </w:pPr>
      <w:r w:rsidRPr="00640CB2">
        <w:rPr>
          <w:rFonts w:asciiTheme="minorHAnsi" w:hAnsiTheme="minorHAnsi"/>
          <w:i/>
          <w:iCs/>
          <w:lang w:val="en-US"/>
        </w:rPr>
        <w:t>**</w:t>
      </w:r>
      <w:proofErr w:type="spellStart"/>
      <w:r w:rsidR="00AA73C8" w:rsidRPr="00640CB2">
        <w:rPr>
          <w:rFonts w:asciiTheme="minorHAnsi" w:hAnsiTheme="minorHAnsi"/>
          <w:i/>
          <w:iCs/>
          <w:lang w:val="en-US"/>
        </w:rPr>
        <w:t>Estratos</w:t>
      </w:r>
      <w:proofErr w:type="spellEnd"/>
      <w:r w:rsidR="00AA73C8" w:rsidRPr="00640CB2">
        <w:rPr>
          <w:rFonts w:asciiTheme="minorHAnsi" w:hAnsiTheme="minorHAnsi"/>
          <w:lang w:val="en-US"/>
        </w:rPr>
        <w:t xml:space="preserve"> = Socio-economic status</w:t>
      </w:r>
    </w:p>
    <w:p w14:paraId="370EB01C" w14:textId="77777777" w:rsidR="00A42A84" w:rsidRPr="00640CB2" w:rsidRDefault="00A42A84" w:rsidP="005C6D1E">
      <w:pPr>
        <w:ind w:left="0" w:hanging="2"/>
        <w:rPr>
          <w:rFonts w:asciiTheme="minorHAnsi" w:hAnsiTheme="minorHAnsi"/>
          <w:lang w:val="en-US"/>
        </w:rPr>
      </w:pPr>
    </w:p>
    <w:p w14:paraId="75F94E26" w14:textId="2BAF5409" w:rsidR="00A42A84" w:rsidRPr="00640CB2" w:rsidRDefault="00AA73C8" w:rsidP="00AA73C8">
      <w:pPr>
        <w:ind w:leftChars="0" w:left="0" w:firstLineChars="0" w:hanging="2"/>
        <w:rPr>
          <w:rFonts w:asciiTheme="minorHAnsi" w:hAnsiTheme="minorHAnsi"/>
          <w:lang w:val="en-US"/>
        </w:rPr>
      </w:pPr>
      <w:r w:rsidRPr="00640CB2">
        <w:rPr>
          <w:rFonts w:asciiTheme="minorHAnsi" w:hAnsiTheme="minorHAnsi"/>
          <w:lang w:val="en-US"/>
        </w:rPr>
        <w:t>*Cartography subdivisions: Name1, Name2 are smaller census division designations, such as a neighborhood, or zone.</w:t>
      </w:r>
    </w:p>
    <w:p w14:paraId="73F48047" w14:textId="65846803" w:rsidR="00AA73C8" w:rsidRPr="00640CB2" w:rsidRDefault="00AA73C8" w:rsidP="00F8514F">
      <w:pPr>
        <w:ind w:leftChars="0" w:left="0" w:firstLineChars="0" w:firstLine="0"/>
        <w:rPr>
          <w:rFonts w:asciiTheme="minorHAnsi" w:hAnsiTheme="minorHAnsi"/>
          <w:lang w:val="en-US"/>
        </w:rPr>
      </w:pPr>
      <w:r w:rsidRPr="00640CB2">
        <w:rPr>
          <w:rFonts w:asciiTheme="minorHAnsi" w:hAnsiTheme="minorHAnsi"/>
          <w:lang w:val="en-US"/>
        </w:rPr>
        <w:t>**Socio-economic status of the cluster</w:t>
      </w:r>
      <w:r w:rsidR="00F8514F" w:rsidRPr="00640CB2">
        <w:rPr>
          <w:rFonts w:asciiTheme="minorHAnsi" w:hAnsiTheme="minorHAnsi"/>
          <w:lang w:val="en-US"/>
        </w:rPr>
        <w:t xml:space="preserve">. In cities, </w:t>
      </w:r>
      <w:r w:rsidRPr="00640CB2">
        <w:rPr>
          <w:rFonts w:asciiTheme="minorHAnsi" w:hAnsiTheme="minorHAnsi"/>
          <w:lang w:val="en-US"/>
        </w:rPr>
        <w:t>the census framework distinguishes four stratum</w:t>
      </w:r>
      <w:r w:rsidR="00F8514F" w:rsidRPr="00640CB2">
        <w:rPr>
          <w:rFonts w:asciiTheme="minorHAnsi" w:hAnsiTheme="minorHAnsi"/>
          <w:lang w:val="en-US"/>
        </w:rPr>
        <w:t>s</w:t>
      </w:r>
      <w:r w:rsidRPr="00640CB2">
        <w:rPr>
          <w:rFonts w:asciiTheme="minorHAnsi" w:hAnsiTheme="minorHAnsi"/>
          <w:lang w:val="en-US"/>
        </w:rPr>
        <w:t xml:space="preserve"> organized by socio-economic status. The top stratum includes wealthiest and less populated neighborhoods. </w:t>
      </w:r>
    </w:p>
    <w:p w14:paraId="4D1E2002" w14:textId="77777777" w:rsidR="00A42A84" w:rsidRPr="00640CB2" w:rsidRDefault="00A42A84" w:rsidP="005C6D1E">
      <w:pPr>
        <w:ind w:left="0" w:hanging="2"/>
        <w:rPr>
          <w:rFonts w:asciiTheme="minorHAnsi" w:hAnsiTheme="minorHAnsi"/>
          <w:lang w:val="en-US"/>
        </w:rPr>
      </w:pPr>
    </w:p>
    <w:sectPr w:rsidR="00A42A84" w:rsidRPr="00640CB2" w:rsidSect="00C22DA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BCD9B" w14:textId="77777777" w:rsidR="0033780B" w:rsidRDefault="0033780B" w:rsidP="00640CB2">
      <w:pPr>
        <w:spacing w:after="0" w:line="240" w:lineRule="auto"/>
        <w:ind w:left="0" w:hanging="2"/>
      </w:pPr>
      <w:r>
        <w:separator/>
      </w:r>
    </w:p>
  </w:endnote>
  <w:endnote w:type="continuationSeparator" w:id="0">
    <w:p w14:paraId="4908B848" w14:textId="77777777" w:rsidR="0033780B" w:rsidRDefault="0033780B" w:rsidP="00640CB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4B393" w14:textId="77777777" w:rsidR="00640CB2" w:rsidRDefault="00640CB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rPr>
      <w:id w:val="-369610868"/>
      <w:docPartObj>
        <w:docPartGallery w:val="Page Numbers (Bottom of Page)"/>
        <w:docPartUnique/>
      </w:docPartObj>
    </w:sdtPr>
    <w:sdtEndPr>
      <w:rPr>
        <w:i/>
        <w:iCs/>
        <w:noProof/>
        <w:color w:val="FF0000"/>
        <w:sz w:val="20"/>
        <w:szCs w:val="20"/>
      </w:rPr>
    </w:sdtEndPr>
    <w:sdtContent>
      <w:p w14:paraId="57C91594" w14:textId="77777777" w:rsidR="00640CB2" w:rsidRPr="00640CB2" w:rsidRDefault="00640CB2">
        <w:pPr>
          <w:pStyle w:val="Footer"/>
          <w:ind w:left="0" w:hanging="2"/>
          <w:jc w:val="center"/>
          <w:rPr>
            <w:rFonts w:asciiTheme="minorHAnsi" w:hAnsiTheme="minorHAnsi"/>
            <w:noProof/>
          </w:rPr>
        </w:pPr>
        <w:r w:rsidRPr="00640CB2">
          <w:rPr>
            <w:rFonts w:asciiTheme="minorHAnsi" w:hAnsiTheme="minorHAnsi"/>
          </w:rPr>
          <w:fldChar w:fldCharType="begin"/>
        </w:r>
        <w:r w:rsidRPr="00640CB2">
          <w:rPr>
            <w:rFonts w:asciiTheme="minorHAnsi" w:hAnsiTheme="minorHAnsi"/>
          </w:rPr>
          <w:instrText xml:space="preserve"> PAGE   \* MERGEFORMAT </w:instrText>
        </w:r>
        <w:r w:rsidRPr="00640CB2">
          <w:rPr>
            <w:rFonts w:asciiTheme="minorHAnsi" w:hAnsiTheme="minorHAnsi"/>
          </w:rPr>
          <w:fldChar w:fldCharType="separate"/>
        </w:r>
        <w:r w:rsidRPr="00640CB2">
          <w:rPr>
            <w:rFonts w:asciiTheme="minorHAnsi" w:hAnsiTheme="minorHAnsi"/>
            <w:noProof/>
          </w:rPr>
          <w:t>2</w:t>
        </w:r>
        <w:r w:rsidRPr="00640CB2">
          <w:rPr>
            <w:rFonts w:asciiTheme="minorHAnsi" w:hAnsiTheme="minorHAnsi"/>
            <w:noProof/>
          </w:rPr>
          <w:fldChar w:fldCharType="end"/>
        </w:r>
      </w:p>
      <w:p w14:paraId="18C7C37F" w14:textId="2DF8322C" w:rsidR="00640CB2" w:rsidRPr="00640CB2" w:rsidRDefault="00640CB2" w:rsidP="00640CB2">
        <w:pPr>
          <w:pStyle w:val="Footer"/>
          <w:ind w:left="0" w:hanging="2"/>
          <w:jc w:val="left"/>
          <w:rPr>
            <w:rFonts w:asciiTheme="minorHAnsi" w:hAnsiTheme="minorHAnsi"/>
            <w:i/>
            <w:iCs/>
            <w:color w:val="FF0000"/>
            <w:sz w:val="20"/>
            <w:szCs w:val="20"/>
          </w:rPr>
        </w:pPr>
        <w:r w:rsidRPr="00640CB2">
          <w:rPr>
            <w:rFonts w:asciiTheme="minorHAnsi" w:hAnsiTheme="minorHAnsi"/>
            <w:i/>
            <w:iCs/>
            <w:noProof/>
            <w:color w:val="FF0000"/>
            <w:sz w:val="20"/>
            <w:szCs w:val="20"/>
          </w:rPr>
          <w:t>Version 1 – 19 May 2025</w:t>
        </w:r>
        <w:r w:rsidRPr="00640CB2">
          <w:rPr>
            <w:rFonts w:asciiTheme="minorHAnsi" w:hAnsiTheme="minorHAnsi"/>
            <w:i/>
            <w:iCs/>
            <w:noProof/>
            <w:color w:val="FF0000"/>
            <w:sz w:val="20"/>
            <w:szCs w:val="20"/>
          </w:rPr>
          <w:tab/>
        </w:r>
        <w:r w:rsidRPr="00640CB2">
          <w:rPr>
            <w:rFonts w:asciiTheme="minorHAnsi" w:hAnsiTheme="minorHAnsi"/>
            <w:i/>
            <w:iCs/>
            <w:noProof/>
            <w:color w:val="FF0000"/>
            <w:sz w:val="20"/>
            <w:szCs w:val="20"/>
          </w:rPr>
          <w:tab/>
          <w:t>s4_1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E3F0C" w14:textId="77777777" w:rsidR="00640CB2" w:rsidRDefault="00640CB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58FB6" w14:textId="77777777" w:rsidR="0033780B" w:rsidRDefault="0033780B" w:rsidP="00640CB2">
      <w:pPr>
        <w:spacing w:after="0" w:line="240" w:lineRule="auto"/>
        <w:ind w:left="0" w:hanging="2"/>
      </w:pPr>
      <w:r>
        <w:separator/>
      </w:r>
    </w:p>
  </w:footnote>
  <w:footnote w:type="continuationSeparator" w:id="0">
    <w:p w14:paraId="5422D4AC" w14:textId="77777777" w:rsidR="0033780B" w:rsidRDefault="0033780B" w:rsidP="00640CB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15056" w14:textId="77777777" w:rsidR="00640CB2" w:rsidRDefault="00640CB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83B6C" w14:textId="77777777" w:rsidR="00640CB2" w:rsidRDefault="00640CB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563BF" w14:textId="77777777" w:rsidR="00640CB2" w:rsidRDefault="00640CB2">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5176C"/>
    <w:multiLevelType w:val="hybridMultilevel"/>
    <w:tmpl w:val="9EC67D2E"/>
    <w:lvl w:ilvl="0" w:tplc="0FF477B4">
      <w:start w:val="1"/>
      <w:numFmt w:val="bullet"/>
      <w:lvlText w:val=""/>
      <w:lvlJc w:val="left"/>
      <w:pPr>
        <w:ind w:left="358" w:hanging="360"/>
      </w:pPr>
      <w:rPr>
        <w:rFonts w:ascii="Symbol" w:eastAsia="Times New Roman" w:hAnsi="Symbol"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 w15:restartNumberingAfterBreak="0">
    <w:nsid w:val="1500558C"/>
    <w:multiLevelType w:val="hybridMultilevel"/>
    <w:tmpl w:val="A74A59FE"/>
    <w:lvl w:ilvl="0" w:tplc="737CCD40">
      <w:start w:val="1"/>
      <w:numFmt w:val="bullet"/>
      <w:lvlText w:val=""/>
      <w:lvlJc w:val="left"/>
      <w:pPr>
        <w:ind w:left="358" w:hanging="360"/>
      </w:pPr>
      <w:rPr>
        <w:rFonts w:ascii="Symbol" w:eastAsia="Times New Roman" w:hAnsi="Symbol"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16cid:durableId="1717924569">
    <w:abstractNumId w:val="1"/>
  </w:num>
  <w:num w:numId="2" w16cid:durableId="1560097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1E"/>
    <w:rsid w:val="000B385F"/>
    <w:rsid w:val="000C2087"/>
    <w:rsid w:val="000E0ADE"/>
    <w:rsid w:val="000F73DF"/>
    <w:rsid w:val="0011309B"/>
    <w:rsid w:val="00186E15"/>
    <w:rsid w:val="001E6E9E"/>
    <w:rsid w:val="001F580E"/>
    <w:rsid w:val="00210903"/>
    <w:rsid w:val="002B686A"/>
    <w:rsid w:val="0033780B"/>
    <w:rsid w:val="003B46D4"/>
    <w:rsid w:val="003F7ADD"/>
    <w:rsid w:val="004026FD"/>
    <w:rsid w:val="00450102"/>
    <w:rsid w:val="0046669C"/>
    <w:rsid w:val="004D7CE4"/>
    <w:rsid w:val="0050050B"/>
    <w:rsid w:val="00566F87"/>
    <w:rsid w:val="005A5746"/>
    <w:rsid w:val="005C6D1E"/>
    <w:rsid w:val="00640CB2"/>
    <w:rsid w:val="00647CAB"/>
    <w:rsid w:val="00656050"/>
    <w:rsid w:val="0073657B"/>
    <w:rsid w:val="007E0394"/>
    <w:rsid w:val="0082165D"/>
    <w:rsid w:val="008228D7"/>
    <w:rsid w:val="00832124"/>
    <w:rsid w:val="00876C5F"/>
    <w:rsid w:val="00981A00"/>
    <w:rsid w:val="009928E2"/>
    <w:rsid w:val="00A42A84"/>
    <w:rsid w:val="00A84709"/>
    <w:rsid w:val="00AA73C8"/>
    <w:rsid w:val="00B24378"/>
    <w:rsid w:val="00C22DA4"/>
    <w:rsid w:val="00C55D3D"/>
    <w:rsid w:val="00D52D0E"/>
    <w:rsid w:val="00E22825"/>
    <w:rsid w:val="00E259FE"/>
    <w:rsid w:val="00EB6856"/>
    <w:rsid w:val="00F31FC3"/>
    <w:rsid w:val="00F8514F"/>
    <w:rsid w:val="00F87D1D"/>
    <w:rsid w:val="00FB20B9"/>
    <w:rsid w:val="00FB2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B3A77"/>
  <w15:chartTrackingRefBased/>
  <w15:docId w15:val="{6689E4BE-E54D-4501-8096-628151AB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2087"/>
    <w:pPr>
      <w:suppressAutoHyphens/>
      <w:spacing w:after="200" w:line="276" w:lineRule="auto"/>
      <w:ind w:leftChars="-1" w:left="-1" w:hangingChars="1" w:hanging="1"/>
      <w:jc w:val="both"/>
      <w:textDirection w:val="btLr"/>
      <w:textAlignment w:val="top"/>
      <w:outlineLvl w:val="0"/>
    </w:pPr>
    <w:rPr>
      <w:rFonts w:ascii="Times New Roman" w:hAnsi="Times New Roman" w:cs="Times New Roman"/>
      <w:kern w:val="0"/>
      <w:position w:val="-1"/>
      <w:lang w:val="pt-PT"/>
    </w:rPr>
  </w:style>
  <w:style w:type="paragraph" w:styleId="Heading1">
    <w:name w:val="heading 1"/>
    <w:basedOn w:val="Normal"/>
    <w:next w:val="Normal"/>
    <w:link w:val="Heading1Char"/>
    <w:uiPriority w:val="9"/>
    <w:qFormat/>
    <w:rsid w:val="005C6D1E"/>
    <w:pPr>
      <w:keepNext/>
      <w:keepLines/>
      <w:spacing w:before="360" w:after="8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D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D1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D1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C6D1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C6D1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C6D1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C6D1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C6D1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D1E"/>
    <w:rPr>
      <w:rFonts w:asciiTheme="majorHAnsi" w:eastAsiaTheme="majorEastAsia" w:hAnsiTheme="majorHAnsi" w:cstheme="majorBidi"/>
      <w:color w:val="0F4761" w:themeColor="accent1" w:themeShade="BF"/>
      <w:kern w:val="0"/>
      <w:position w:val="-1"/>
      <w:sz w:val="40"/>
      <w:szCs w:val="40"/>
      <w:lang w:val="pt-PT"/>
    </w:rPr>
  </w:style>
  <w:style w:type="character" w:customStyle="1" w:styleId="Heading2Char">
    <w:name w:val="Heading 2 Char"/>
    <w:basedOn w:val="DefaultParagraphFont"/>
    <w:link w:val="Heading2"/>
    <w:uiPriority w:val="9"/>
    <w:semiHidden/>
    <w:rsid w:val="005C6D1E"/>
    <w:rPr>
      <w:rFonts w:asciiTheme="majorHAnsi" w:eastAsiaTheme="majorEastAsia" w:hAnsiTheme="majorHAnsi" w:cstheme="majorBidi"/>
      <w:color w:val="0F4761" w:themeColor="accent1" w:themeShade="BF"/>
      <w:kern w:val="0"/>
      <w:position w:val="-1"/>
      <w:sz w:val="32"/>
      <w:szCs w:val="32"/>
      <w:lang w:val="pt-PT"/>
    </w:rPr>
  </w:style>
  <w:style w:type="character" w:customStyle="1" w:styleId="Heading3Char">
    <w:name w:val="Heading 3 Char"/>
    <w:basedOn w:val="DefaultParagraphFont"/>
    <w:link w:val="Heading3"/>
    <w:uiPriority w:val="9"/>
    <w:semiHidden/>
    <w:rsid w:val="005C6D1E"/>
    <w:rPr>
      <w:rFonts w:eastAsiaTheme="majorEastAsia" w:cstheme="majorBidi"/>
      <w:color w:val="0F4761" w:themeColor="accent1" w:themeShade="BF"/>
      <w:kern w:val="0"/>
      <w:position w:val="-1"/>
      <w:sz w:val="28"/>
      <w:szCs w:val="28"/>
      <w:lang w:val="pt-PT"/>
    </w:rPr>
  </w:style>
  <w:style w:type="character" w:customStyle="1" w:styleId="Heading4Char">
    <w:name w:val="Heading 4 Char"/>
    <w:basedOn w:val="DefaultParagraphFont"/>
    <w:link w:val="Heading4"/>
    <w:uiPriority w:val="9"/>
    <w:semiHidden/>
    <w:rsid w:val="005C6D1E"/>
    <w:rPr>
      <w:rFonts w:eastAsiaTheme="majorEastAsia" w:cstheme="majorBidi"/>
      <w:i/>
      <w:iCs/>
      <w:color w:val="0F4761" w:themeColor="accent1" w:themeShade="BF"/>
      <w:kern w:val="0"/>
      <w:position w:val="-1"/>
      <w:lang w:val="pt-PT"/>
    </w:rPr>
  </w:style>
  <w:style w:type="character" w:customStyle="1" w:styleId="Heading5Char">
    <w:name w:val="Heading 5 Char"/>
    <w:basedOn w:val="DefaultParagraphFont"/>
    <w:link w:val="Heading5"/>
    <w:uiPriority w:val="9"/>
    <w:semiHidden/>
    <w:rsid w:val="005C6D1E"/>
    <w:rPr>
      <w:rFonts w:eastAsiaTheme="majorEastAsia" w:cstheme="majorBidi"/>
      <w:color w:val="0F4761" w:themeColor="accent1" w:themeShade="BF"/>
      <w:kern w:val="0"/>
      <w:position w:val="-1"/>
      <w:lang w:val="pt-PT"/>
    </w:rPr>
  </w:style>
  <w:style w:type="character" w:customStyle="1" w:styleId="Heading6Char">
    <w:name w:val="Heading 6 Char"/>
    <w:basedOn w:val="DefaultParagraphFont"/>
    <w:link w:val="Heading6"/>
    <w:uiPriority w:val="9"/>
    <w:semiHidden/>
    <w:rsid w:val="005C6D1E"/>
    <w:rPr>
      <w:rFonts w:eastAsiaTheme="majorEastAsia" w:cstheme="majorBidi"/>
      <w:i/>
      <w:iCs/>
      <w:color w:val="595959" w:themeColor="text1" w:themeTint="A6"/>
      <w:kern w:val="0"/>
      <w:position w:val="-1"/>
      <w:lang w:val="pt-PT"/>
    </w:rPr>
  </w:style>
  <w:style w:type="character" w:customStyle="1" w:styleId="Heading7Char">
    <w:name w:val="Heading 7 Char"/>
    <w:basedOn w:val="DefaultParagraphFont"/>
    <w:link w:val="Heading7"/>
    <w:uiPriority w:val="9"/>
    <w:semiHidden/>
    <w:rsid w:val="005C6D1E"/>
    <w:rPr>
      <w:rFonts w:eastAsiaTheme="majorEastAsia" w:cstheme="majorBidi"/>
      <w:color w:val="595959" w:themeColor="text1" w:themeTint="A6"/>
      <w:kern w:val="0"/>
      <w:position w:val="-1"/>
      <w:lang w:val="pt-PT"/>
    </w:rPr>
  </w:style>
  <w:style w:type="character" w:customStyle="1" w:styleId="Heading8Char">
    <w:name w:val="Heading 8 Char"/>
    <w:basedOn w:val="DefaultParagraphFont"/>
    <w:link w:val="Heading8"/>
    <w:uiPriority w:val="9"/>
    <w:semiHidden/>
    <w:rsid w:val="005C6D1E"/>
    <w:rPr>
      <w:rFonts w:eastAsiaTheme="majorEastAsia" w:cstheme="majorBidi"/>
      <w:i/>
      <w:iCs/>
      <w:color w:val="272727" w:themeColor="text1" w:themeTint="D8"/>
      <w:kern w:val="0"/>
      <w:position w:val="-1"/>
      <w:lang w:val="pt-PT"/>
    </w:rPr>
  </w:style>
  <w:style w:type="character" w:customStyle="1" w:styleId="Heading9Char">
    <w:name w:val="Heading 9 Char"/>
    <w:basedOn w:val="DefaultParagraphFont"/>
    <w:link w:val="Heading9"/>
    <w:uiPriority w:val="9"/>
    <w:semiHidden/>
    <w:rsid w:val="005C6D1E"/>
    <w:rPr>
      <w:rFonts w:eastAsiaTheme="majorEastAsia" w:cstheme="majorBidi"/>
      <w:color w:val="272727" w:themeColor="text1" w:themeTint="D8"/>
      <w:kern w:val="0"/>
      <w:position w:val="-1"/>
      <w:lang w:val="pt-PT"/>
    </w:rPr>
  </w:style>
  <w:style w:type="paragraph" w:styleId="Title">
    <w:name w:val="Title"/>
    <w:basedOn w:val="Normal"/>
    <w:next w:val="Normal"/>
    <w:link w:val="TitleChar"/>
    <w:uiPriority w:val="10"/>
    <w:qFormat/>
    <w:rsid w:val="005C6D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D1E"/>
    <w:rPr>
      <w:rFonts w:asciiTheme="majorHAnsi" w:eastAsiaTheme="majorEastAsia" w:hAnsiTheme="majorHAnsi" w:cstheme="majorBidi"/>
      <w:spacing w:val="-10"/>
      <w:kern w:val="28"/>
      <w:position w:val="-1"/>
      <w:sz w:val="56"/>
      <w:szCs w:val="56"/>
      <w:lang w:val="pt-PT"/>
    </w:rPr>
  </w:style>
  <w:style w:type="paragraph" w:styleId="Subtitle">
    <w:name w:val="Subtitle"/>
    <w:basedOn w:val="Normal"/>
    <w:next w:val="Normal"/>
    <w:link w:val="SubtitleChar"/>
    <w:uiPriority w:val="11"/>
    <w:qFormat/>
    <w:rsid w:val="005C6D1E"/>
    <w:pPr>
      <w:numPr>
        <w:ilvl w:val="1"/>
      </w:numPr>
      <w:spacing w:after="160"/>
      <w:ind w:leftChars="-1" w:left="-1" w:hangingChars="1" w:hanging="1"/>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D1E"/>
    <w:rPr>
      <w:rFonts w:eastAsiaTheme="majorEastAsia" w:cstheme="majorBidi"/>
      <w:color w:val="595959" w:themeColor="text1" w:themeTint="A6"/>
      <w:spacing w:val="15"/>
      <w:kern w:val="0"/>
      <w:position w:val="-1"/>
      <w:sz w:val="28"/>
      <w:szCs w:val="28"/>
      <w:lang w:val="pt-PT"/>
    </w:rPr>
  </w:style>
  <w:style w:type="paragraph" w:styleId="Quote">
    <w:name w:val="Quote"/>
    <w:basedOn w:val="Normal"/>
    <w:next w:val="Normal"/>
    <w:link w:val="QuoteChar"/>
    <w:uiPriority w:val="29"/>
    <w:qFormat/>
    <w:rsid w:val="005C6D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6D1E"/>
    <w:rPr>
      <w:rFonts w:ascii="Times New Roman" w:hAnsi="Times New Roman" w:cs="Times New Roman"/>
      <w:i/>
      <w:iCs/>
      <w:color w:val="404040" w:themeColor="text1" w:themeTint="BF"/>
      <w:kern w:val="0"/>
      <w:position w:val="-1"/>
      <w:lang w:val="pt-PT"/>
    </w:rPr>
  </w:style>
  <w:style w:type="paragraph" w:styleId="ListParagraph">
    <w:name w:val="List Paragraph"/>
    <w:basedOn w:val="Normal"/>
    <w:uiPriority w:val="34"/>
    <w:qFormat/>
    <w:rsid w:val="005C6D1E"/>
    <w:pPr>
      <w:ind w:left="720"/>
      <w:contextualSpacing/>
    </w:pPr>
  </w:style>
  <w:style w:type="character" w:styleId="IntenseEmphasis">
    <w:name w:val="Intense Emphasis"/>
    <w:basedOn w:val="DefaultParagraphFont"/>
    <w:uiPriority w:val="21"/>
    <w:qFormat/>
    <w:rsid w:val="005C6D1E"/>
    <w:rPr>
      <w:i/>
      <w:iCs/>
      <w:color w:val="0F4761" w:themeColor="accent1" w:themeShade="BF"/>
    </w:rPr>
  </w:style>
  <w:style w:type="paragraph" w:styleId="IntenseQuote">
    <w:name w:val="Intense Quote"/>
    <w:basedOn w:val="Normal"/>
    <w:next w:val="Normal"/>
    <w:link w:val="IntenseQuoteChar"/>
    <w:uiPriority w:val="30"/>
    <w:qFormat/>
    <w:rsid w:val="005C6D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D1E"/>
    <w:rPr>
      <w:rFonts w:ascii="Times New Roman" w:hAnsi="Times New Roman" w:cs="Times New Roman"/>
      <w:i/>
      <w:iCs/>
      <w:color w:val="0F4761" w:themeColor="accent1" w:themeShade="BF"/>
      <w:kern w:val="0"/>
      <w:position w:val="-1"/>
      <w:lang w:val="pt-PT"/>
    </w:rPr>
  </w:style>
  <w:style w:type="character" w:styleId="IntenseReference">
    <w:name w:val="Intense Reference"/>
    <w:basedOn w:val="DefaultParagraphFont"/>
    <w:uiPriority w:val="32"/>
    <w:qFormat/>
    <w:rsid w:val="005C6D1E"/>
    <w:rPr>
      <w:b/>
      <w:bCs/>
      <w:smallCaps/>
      <w:color w:val="0F4761" w:themeColor="accent1" w:themeShade="BF"/>
      <w:spacing w:val="5"/>
    </w:rPr>
  </w:style>
  <w:style w:type="table" w:styleId="TableGrid">
    <w:name w:val="Table Grid"/>
    <w:basedOn w:val="TableNormal"/>
    <w:uiPriority w:val="39"/>
    <w:rsid w:val="00FB2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73C8"/>
    <w:rPr>
      <w:sz w:val="16"/>
      <w:szCs w:val="16"/>
    </w:rPr>
  </w:style>
  <w:style w:type="paragraph" w:styleId="CommentText">
    <w:name w:val="annotation text"/>
    <w:basedOn w:val="Normal"/>
    <w:link w:val="CommentTextChar"/>
    <w:uiPriority w:val="99"/>
    <w:semiHidden/>
    <w:unhideWhenUsed/>
    <w:rsid w:val="00AA73C8"/>
    <w:pPr>
      <w:suppressAutoHyphens w:val="0"/>
      <w:spacing w:after="160" w:line="240" w:lineRule="auto"/>
      <w:ind w:leftChars="0" w:left="0" w:firstLineChars="0" w:firstLine="0"/>
      <w:jc w:val="left"/>
      <w:textDirection w:val="lrTb"/>
      <w:textAlignment w:val="auto"/>
      <w:outlineLvl w:val="9"/>
    </w:pPr>
    <w:rPr>
      <w:rFonts w:ascii="Calibri" w:eastAsia="Calibri" w:hAnsi="Calibri"/>
      <w:position w:val="0"/>
      <w:sz w:val="20"/>
      <w:szCs w:val="20"/>
      <w:lang w:val="en-US"/>
      <w14:ligatures w14:val="none"/>
    </w:rPr>
  </w:style>
  <w:style w:type="character" w:customStyle="1" w:styleId="CommentTextChar">
    <w:name w:val="Comment Text Char"/>
    <w:basedOn w:val="DefaultParagraphFont"/>
    <w:link w:val="CommentText"/>
    <w:uiPriority w:val="99"/>
    <w:semiHidden/>
    <w:rsid w:val="00AA73C8"/>
    <w:rPr>
      <w:rFonts w:ascii="Calibri" w:eastAsia="Calibri" w:hAnsi="Calibri" w:cs="Times New Roman"/>
      <w:kern w:val="0"/>
      <w:sz w:val="20"/>
      <w:szCs w:val="20"/>
      <w14:ligatures w14:val="none"/>
    </w:rPr>
  </w:style>
  <w:style w:type="paragraph" w:styleId="Header">
    <w:name w:val="header"/>
    <w:basedOn w:val="Normal"/>
    <w:link w:val="HeaderChar"/>
    <w:uiPriority w:val="99"/>
    <w:unhideWhenUsed/>
    <w:rsid w:val="00640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CB2"/>
    <w:rPr>
      <w:rFonts w:ascii="Times New Roman" w:hAnsi="Times New Roman" w:cs="Times New Roman"/>
      <w:kern w:val="0"/>
      <w:position w:val="-1"/>
      <w:lang w:val="pt-PT"/>
    </w:rPr>
  </w:style>
  <w:style w:type="paragraph" w:styleId="Footer">
    <w:name w:val="footer"/>
    <w:basedOn w:val="Normal"/>
    <w:link w:val="FooterChar"/>
    <w:uiPriority w:val="99"/>
    <w:unhideWhenUsed/>
    <w:rsid w:val="00640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CB2"/>
    <w:rPr>
      <w:rFonts w:ascii="Times New Roman" w:hAnsi="Times New Roman" w:cs="Times New Roman"/>
      <w:kern w:val="0"/>
      <w:position w:val="-1"/>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50285">
      <w:bodyDiv w:val="1"/>
      <w:marLeft w:val="0"/>
      <w:marRight w:val="0"/>
      <w:marTop w:val="0"/>
      <w:marBottom w:val="0"/>
      <w:divBdr>
        <w:top w:val="none" w:sz="0" w:space="0" w:color="auto"/>
        <w:left w:val="none" w:sz="0" w:space="0" w:color="auto"/>
        <w:bottom w:val="none" w:sz="0" w:space="0" w:color="auto"/>
        <w:right w:val="none" w:sz="0" w:space="0" w:color="auto"/>
      </w:divBdr>
    </w:div>
    <w:div w:id="198665040">
      <w:bodyDiv w:val="1"/>
      <w:marLeft w:val="0"/>
      <w:marRight w:val="0"/>
      <w:marTop w:val="0"/>
      <w:marBottom w:val="0"/>
      <w:divBdr>
        <w:top w:val="none" w:sz="0" w:space="0" w:color="auto"/>
        <w:left w:val="none" w:sz="0" w:space="0" w:color="auto"/>
        <w:bottom w:val="none" w:sz="0" w:space="0" w:color="auto"/>
        <w:right w:val="none" w:sz="0" w:space="0" w:color="auto"/>
      </w:divBdr>
    </w:div>
    <w:div w:id="416366570">
      <w:bodyDiv w:val="1"/>
      <w:marLeft w:val="0"/>
      <w:marRight w:val="0"/>
      <w:marTop w:val="0"/>
      <w:marBottom w:val="0"/>
      <w:divBdr>
        <w:top w:val="none" w:sz="0" w:space="0" w:color="auto"/>
        <w:left w:val="none" w:sz="0" w:space="0" w:color="auto"/>
        <w:bottom w:val="none" w:sz="0" w:space="0" w:color="auto"/>
        <w:right w:val="none" w:sz="0" w:space="0" w:color="auto"/>
      </w:divBdr>
    </w:div>
    <w:div w:id="423965502">
      <w:bodyDiv w:val="1"/>
      <w:marLeft w:val="0"/>
      <w:marRight w:val="0"/>
      <w:marTop w:val="0"/>
      <w:marBottom w:val="0"/>
      <w:divBdr>
        <w:top w:val="none" w:sz="0" w:space="0" w:color="auto"/>
        <w:left w:val="none" w:sz="0" w:space="0" w:color="auto"/>
        <w:bottom w:val="none" w:sz="0" w:space="0" w:color="auto"/>
        <w:right w:val="none" w:sz="0" w:space="0" w:color="auto"/>
      </w:divBdr>
    </w:div>
    <w:div w:id="633953285">
      <w:bodyDiv w:val="1"/>
      <w:marLeft w:val="0"/>
      <w:marRight w:val="0"/>
      <w:marTop w:val="0"/>
      <w:marBottom w:val="0"/>
      <w:divBdr>
        <w:top w:val="none" w:sz="0" w:space="0" w:color="auto"/>
        <w:left w:val="none" w:sz="0" w:space="0" w:color="auto"/>
        <w:bottom w:val="none" w:sz="0" w:space="0" w:color="auto"/>
        <w:right w:val="none" w:sz="0" w:space="0" w:color="auto"/>
      </w:divBdr>
    </w:div>
    <w:div w:id="672339820">
      <w:bodyDiv w:val="1"/>
      <w:marLeft w:val="0"/>
      <w:marRight w:val="0"/>
      <w:marTop w:val="0"/>
      <w:marBottom w:val="0"/>
      <w:divBdr>
        <w:top w:val="none" w:sz="0" w:space="0" w:color="auto"/>
        <w:left w:val="none" w:sz="0" w:space="0" w:color="auto"/>
        <w:bottom w:val="none" w:sz="0" w:space="0" w:color="auto"/>
        <w:right w:val="none" w:sz="0" w:space="0" w:color="auto"/>
      </w:divBdr>
      <w:divsChild>
        <w:div w:id="608977462">
          <w:marLeft w:val="0"/>
          <w:marRight w:val="0"/>
          <w:marTop w:val="0"/>
          <w:marBottom w:val="0"/>
          <w:divBdr>
            <w:top w:val="none" w:sz="0" w:space="0" w:color="auto"/>
            <w:left w:val="none" w:sz="0" w:space="0" w:color="auto"/>
            <w:bottom w:val="none" w:sz="0" w:space="0" w:color="auto"/>
            <w:right w:val="none" w:sz="0" w:space="0" w:color="auto"/>
          </w:divBdr>
          <w:divsChild>
            <w:div w:id="216937483">
              <w:marLeft w:val="0"/>
              <w:marRight w:val="0"/>
              <w:marTop w:val="0"/>
              <w:marBottom w:val="0"/>
              <w:divBdr>
                <w:top w:val="none" w:sz="0" w:space="0" w:color="auto"/>
                <w:left w:val="none" w:sz="0" w:space="0" w:color="auto"/>
                <w:bottom w:val="none" w:sz="0" w:space="0" w:color="auto"/>
                <w:right w:val="none" w:sz="0" w:space="0" w:color="auto"/>
              </w:divBdr>
              <w:divsChild>
                <w:div w:id="1592197734">
                  <w:marLeft w:val="0"/>
                  <w:marRight w:val="0"/>
                  <w:marTop w:val="0"/>
                  <w:marBottom w:val="0"/>
                  <w:divBdr>
                    <w:top w:val="none" w:sz="0" w:space="0" w:color="auto"/>
                    <w:left w:val="none" w:sz="0" w:space="0" w:color="auto"/>
                    <w:bottom w:val="none" w:sz="0" w:space="0" w:color="auto"/>
                    <w:right w:val="none" w:sz="0" w:space="0" w:color="auto"/>
                  </w:divBdr>
                  <w:divsChild>
                    <w:div w:id="701177290">
                      <w:marLeft w:val="0"/>
                      <w:marRight w:val="0"/>
                      <w:marTop w:val="0"/>
                      <w:marBottom w:val="0"/>
                      <w:divBdr>
                        <w:top w:val="none" w:sz="0" w:space="0" w:color="auto"/>
                        <w:left w:val="none" w:sz="0" w:space="0" w:color="auto"/>
                        <w:bottom w:val="none" w:sz="0" w:space="0" w:color="auto"/>
                        <w:right w:val="none" w:sz="0" w:space="0" w:color="auto"/>
                      </w:divBdr>
                      <w:divsChild>
                        <w:div w:id="30808997">
                          <w:marLeft w:val="0"/>
                          <w:marRight w:val="0"/>
                          <w:marTop w:val="0"/>
                          <w:marBottom w:val="0"/>
                          <w:divBdr>
                            <w:top w:val="none" w:sz="0" w:space="0" w:color="auto"/>
                            <w:left w:val="none" w:sz="0" w:space="0" w:color="auto"/>
                            <w:bottom w:val="none" w:sz="0" w:space="0" w:color="auto"/>
                            <w:right w:val="none" w:sz="0" w:space="0" w:color="auto"/>
                          </w:divBdr>
                          <w:divsChild>
                            <w:div w:id="10132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078349">
      <w:bodyDiv w:val="1"/>
      <w:marLeft w:val="0"/>
      <w:marRight w:val="0"/>
      <w:marTop w:val="0"/>
      <w:marBottom w:val="0"/>
      <w:divBdr>
        <w:top w:val="none" w:sz="0" w:space="0" w:color="auto"/>
        <w:left w:val="none" w:sz="0" w:space="0" w:color="auto"/>
        <w:bottom w:val="none" w:sz="0" w:space="0" w:color="auto"/>
        <w:right w:val="none" w:sz="0" w:space="0" w:color="auto"/>
      </w:divBdr>
      <w:divsChild>
        <w:div w:id="47195096">
          <w:marLeft w:val="0"/>
          <w:marRight w:val="0"/>
          <w:marTop w:val="0"/>
          <w:marBottom w:val="0"/>
          <w:divBdr>
            <w:top w:val="none" w:sz="0" w:space="0" w:color="auto"/>
            <w:left w:val="none" w:sz="0" w:space="0" w:color="auto"/>
            <w:bottom w:val="none" w:sz="0" w:space="0" w:color="auto"/>
            <w:right w:val="none" w:sz="0" w:space="0" w:color="auto"/>
          </w:divBdr>
          <w:divsChild>
            <w:div w:id="82654692">
              <w:marLeft w:val="0"/>
              <w:marRight w:val="0"/>
              <w:marTop w:val="0"/>
              <w:marBottom w:val="0"/>
              <w:divBdr>
                <w:top w:val="none" w:sz="0" w:space="0" w:color="auto"/>
                <w:left w:val="none" w:sz="0" w:space="0" w:color="auto"/>
                <w:bottom w:val="none" w:sz="0" w:space="0" w:color="auto"/>
                <w:right w:val="none" w:sz="0" w:space="0" w:color="auto"/>
              </w:divBdr>
              <w:divsChild>
                <w:div w:id="1832209597">
                  <w:marLeft w:val="0"/>
                  <w:marRight w:val="0"/>
                  <w:marTop w:val="0"/>
                  <w:marBottom w:val="0"/>
                  <w:divBdr>
                    <w:top w:val="none" w:sz="0" w:space="0" w:color="auto"/>
                    <w:left w:val="none" w:sz="0" w:space="0" w:color="auto"/>
                    <w:bottom w:val="none" w:sz="0" w:space="0" w:color="auto"/>
                    <w:right w:val="none" w:sz="0" w:space="0" w:color="auto"/>
                  </w:divBdr>
                  <w:divsChild>
                    <w:div w:id="1820685153">
                      <w:marLeft w:val="0"/>
                      <w:marRight w:val="0"/>
                      <w:marTop w:val="0"/>
                      <w:marBottom w:val="0"/>
                      <w:divBdr>
                        <w:top w:val="none" w:sz="0" w:space="0" w:color="auto"/>
                        <w:left w:val="none" w:sz="0" w:space="0" w:color="auto"/>
                        <w:bottom w:val="none" w:sz="0" w:space="0" w:color="auto"/>
                        <w:right w:val="none" w:sz="0" w:space="0" w:color="auto"/>
                      </w:divBdr>
                      <w:divsChild>
                        <w:div w:id="803697615">
                          <w:marLeft w:val="0"/>
                          <w:marRight w:val="0"/>
                          <w:marTop w:val="0"/>
                          <w:marBottom w:val="0"/>
                          <w:divBdr>
                            <w:top w:val="none" w:sz="0" w:space="0" w:color="auto"/>
                            <w:left w:val="none" w:sz="0" w:space="0" w:color="auto"/>
                            <w:bottom w:val="none" w:sz="0" w:space="0" w:color="auto"/>
                            <w:right w:val="none" w:sz="0" w:space="0" w:color="auto"/>
                          </w:divBdr>
                          <w:divsChild>
                            <w:div w:id="8867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652107">
      <w:bodyDiv w:val="1"/>
      <w:marLeft w:val="0"/>
      <w:marRight w:val="0"/>
      <w:marTop w:val="0"/>
      <w:marBottom w:val="0"/>
      <w:divBdr>
        <w:top w:val="none" w:sz="0" w:space="0" w:color="auto"/>
        <w:left w:val="none" w:sz="0" w:space="0" w:color="auto"/>
        <w:bottom w:val="none" w:sz="0" w:space="0" w:color="auto"/>
        <w:right w:val="none" w:sz="0" w:space="0" w:color="auto"/>
      </w:divBdr>
    </w:div>
    <w:div w:id="1397245099">
      <w:bodyDiv w:val="1"/>
      <w:marLeft w:val="0"/>
      <w:marRight w:val="0"/>
      <w:marTop w:val="0"/>
      <w:marBottom w:val="0"/>
      <w:divBdr>
        <w:top w:val="none" w:sz="0" w:space="0" w:color="auto"/>
        <w:left w:val="none" w:sz="0" w:space="0" w:color="auto"/>
        <w:bottom w:val="none" w:sz="0" w:space="0" w:color="auto"/>
        <w:right w:val="none" w:sz="0" w:space="0" w:color="auto"/>
      </w:divBdr>
      <w:divsChild>
        <w:div w:id="896625797">
          <w:marLeft w:val="0"/>
          <w:marRight w:val="0"/>
          <w:marTop w:val="0"/>
          <w:marBottom w:val="0"/>
          <w:divBdr>
            <w:top w:val="none" w:sz="0" w:space="0" w:color="auto"/>
            <w:left w:val="none" w:sz="0" w:space="0" w:color="auto"/>
            <w:bottom w:val="none" w:sz="0" w:space="0" w:color="auto"/>
            <w:right w:val="none" w:sz="0" w:space="0" w:color="auto"/>
          </w:divBdr>
          <w:divsChild>
            <w:div w:id="86967301">
              <w:marLeft w:val="0"/>
              <w:marRight w:val="0"/>
              <w:marTop w:val="0"/>
              <w:marBottom w:val="0"/>
              <w:divBdr>
                <w:top w:val="none" w:sz="0" w:space="0" w:color="auto"/>
                <w:left w:val="none" w:sz="0" w:space="0" w:color="auto"/>
                <w:bottom w:val="none" w:sz="0" w:space="0" w:color="auto"/>
                <w:right w:val="none" w:sz="0" w:space="0" w:color="auto"/>
              </w:divBdr>
              <w:divsChild>
                <w:div w:id="2127308169">
                  <w:marLeft w:val="0"/>
                  <w:marRight w:val="0"/>
                  <w:marTop w:val="0"/>
                  <w:marBottom w:val="0"/>
                  <w:divBdr>
                    <w:top w:val="none" w:sz="0" w:space="0" w:color="auto"/>
                    <w:left w:val="none" w:sz="0" w:space="0" w:color="auto"/>
                    <w:bottom w:val="none" w:sz="0" w:space="0" w:color="auto"/>
                    <w:right w:val="none" w:sz="0" w:space="0" w:color="auto"/>
                  </w:divBdr>
                  <w:divsChild>
                    <w:div w:id="177700185">
                      <w:marLeft w:val="0"/>
                      <w:marRight w:val="0"/>
                      <w:marTop w:val="0"/>
                      <w:marBottom w:val="0"/>
                      <w:divBdr>
                        <w:top w:val="none" w:sz="0" w:space="0" w:color="auto"/>
                        <w:left w:val="none" w:sz="0" w:space="0" w:color="auto"/>
                        <w:bottom w:val="none" w:sz="0" w:space="0" w:color="auto"/>
                        <w:right w:val="none" w:sz="0" w:space="0" w:color="auto"/>
                      </w:divBdr>
                      <w:divsChild>
                        <w:div w:id="15158741">
                          <w:marLeft w:val="0"/>
                          <w:marRight w:val="0"/>
                          <w:marTop w:val="0"/>
                          <w:marBottom w:val="0"/>
                          <w:divBdr>
                            <w:top w:val="none" w:sz="0" w:space="0" w:color="auto"/>
                            <w:left w:val="none" w:sz="0" w:space="0" w:color="auto"/>
                            <w:bottom w:val="none" w:sz="0" w:space="0" w:color="auto"/>
                            <w:right w:val="none" w:sz="0" w:space="0" w:color="auto"/>
                          </w:divBdr>
                          <w:divsChild>
                            <w:div w:id="21955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877798">
      <w:bodyDiv w:val="1"/>
      <w:marLeft w:val="0"/>
      <w:marRight w:val="0"/>
      <w:marTop w:val="0"/>
      <w:marBottom w:val="0"/>
      <w:divBdr>
        <w:top w:val="none" w:sz="0" w:space="0" w:color="auto"/>
        <w:left w:val="none" w:sz="0" w:space="0" w:color="auto"/>
        <w:bottom w:val="none" w:sz="0" w:space="0" w:color="auto"/>
        <w:right w:val="none" w:sz="0" w:space="0" w:color="auto"/>
      </w:divBdr>
    </w:div>
    <w:div w:id="1643999629">
      <w:bodyDiv w:val="1"/>
      <w:marLeft w:val="0"/>
      <w:marRight w:val="0"/>
      <w:marTop w:val="0"/>
      <w:marBottom w:val="0"/>
      <w:divBdr>
        <w:top w:val="none" w:sz="0" w:space="0" w:color="auto"/>
        <w:left w:val="none" w:sz="0" w:space="0" w:color="auto"/>
        <w:bottom w:val="none" w:sz="0" w:space="0" w:color="auto"/>
        <w:right w:val="none" w:sz="0" w:space="0" w:color="auto"/>
      </w:divBdr>
    </w:div>
    <w:div w:id="1878925926">
      <w:bodyDiv w:val="1"/>
      <w:marLeft w:val="0"/>
      <w:marRight w:val="0"/>
      <w:marTop w:val="0"/>
      <w:marBottom w:val="0"/>
      <w:divBdr>
        <w:top w:val="none" w:sz="0" w:space="0" w:color="auto"/>
        <w:left w:val="none" w:sz="0" w:space="0" w:color="auto"/>
        <w:bottom w:val="none" w:sz="0" w:space="0" w:color="auto"/>
        <w:right w:val="none" w:sz="0" w:space="0" w:color="auto"/>
      </w:divBdr>
      <w:divsChild>
        <w:div w:id="676806553">
          <w:marLeft w:val="0"/>
          <w:marRight w:val="0"/>
          <w:marTop w:val="0"/>
          <w:marBottom w:val="0"/>
          <w:divBdr>
            <w:top w:val="none" w:sz="0" w:space="0" w:color="auto"/>
            <w:left w:val="none" w:sz="0" w:space="0" w:color="auto"/>
            <w:bottom w:val="none" w:sz="0" w:space="0" w:color="auto"/>
            <w:right w:val="none" w:sz="0" w:space="0" w:color="auto"/>
          </w:divBdr>
          <w:divsChild>
            <w:div w:id="1884249402">
              <w:marLeft w:val="0"/>
              <w:marRight w:val="0"/>
              <w:marTop w:val="0"/>
              <w:marBottom w:val="0"/>
              <w:divBdr>
                <w:top w:val="none" w:sz="0" w:space="0" w:color="auto"/>
                <w:left w:val="none" w:sz="0" w:space="0" w:color="auto"/>
                <w:bottom w:val="none" w:sz="0" w:space="0" w:color="auto"/>
                <w:right w:val="none" w:sz="0" w:space="0" w:color="auto"/>
              </w:divBdr>
              <w:divsChild>
                <w:div w:id="563948700">
                  <w:marLeft w:val="0"/>
                  <w:marRight w:val="0"/>
                  <w:marTop w:val="0"/>
                  <w:marBottom w:val="0"/>
                  <w:divBdr>
                    <w:top w:val="none" w:sz="0" w:space="0" w:color="auto"/>
                    <w:left w:val="none" w:sz="0" w:space="0" w:color="auto"/>
                    <w:bottom w:val="none" w:sz="0" w:space="0" w:color="auto"/>
                    <w:right w:val="none" w:sz="0" w:space="0" w:color="auto"/>
                  </w:divBdr>
                  <w:divsChild>
                    <w:div w:id="949778044">
                      <w:marLeft w:val="0"/>
                      <w:marRight w:val="0"/>
                      <w:marTop w:val="0"/>
                      <w:marBottom w:val="0"/>
                      <w:divBdr>
                        <w:top w:val="none" w:sz="0" w:space="0" w:color="auto"/>
                        <w:left w:val="none" w:sz="0" w:space="0" w:color="auto"/>
                        <w:bottom w:val="none" w:sz="0" w:space="0" w:color="auto"/>
                        <w:right w:val="none" w:sz="0" w:space="0" w:color="auto"/>
                      </w:divBdr>
                      <w:divsChild>
                        <w:div w:id="1575700997">
                          <w:marLeft w:val="0"/>
                          <w:marRight w:val="0"/>
                          <w:marTop w:val="0"/>
                          <w:marBottom w:val="0"/>
                          <w:divBdr>
                            <w:top w:val="none" w:sz="0" w:space="0" w:color="auto"/>
                            <w:left w:val="none" w:sz="0" w:space="0" w:color="auto"/>
                            <w:bottom w:val="none" w:sz="0" w:space="0" w:color="auto"/>
                            <w:right w:val="none" w:sz="0" w:space="0" w:color="auto"/>
                          </w:divBdr>
                          <w:divsChild>
                            <w:div w:id="15259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37609-C380-4C9B-A80D-D046102E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Malick Kante</dc:creator>
  <cp:keywords/>
  <dc:description/>
  <cp:lastModifiedBy>Kelsey Zack</cp:lastModifiedBy>
  <cp:revision>23</cp:revision>
  <dcterms:created xsi:type="dcterms:W3CDTF">2025-01-08T21:03:00Z</dcterms:created>
  <dcterms:modified xsi:type="dcterms:W3CDTF">2025-05-19T12:31:00Z</dcterms:modified>
</cp:coreProperties>
</file>